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7E461" w14:textId="4BF42286" w:rsidR="0022315D" w:rsidRPr="0022315D" w:rsidRDefault="00F67928" w:rsidP="0022315D">
      <w:pPr>
        <w:spacing w:after="0" w:line="360" w:lineRule="auto"/>
        <w:jc w:val="center"/>
        <w:rPr>
          <w:rFonts w:ascii="Times New Roman" w:eastAsia="Times New Roman" w:hAnsi="Times New Roman"/>
          <w:sz w:val="24"/>
          <w:szCs w:val="24"/>
          <w:lang w:eastAsia="fr-FR"/>
        </w:rPr>
      </w:pPr>
      <w:r w:rsidRPr="00EC06C7">
        <w:rPr>
          <w:rFonts w:ascii="Fira Sans Light" w:hAnsi="Fira Sans Light"/>
          <w:noProof/>
        </w:rPr>
        <w:drawing>
          <wp:inline distT="0" distB="0" distL="0" distR="0" wp14:anchorId="6FDD55B4" wp14:editId="192DD13B">
            <wp:extent cx="2057400" cy="5619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57400" cy="561975"/>
                    </a:xfrm>
                    <a:prstGeom prst="rect">
                      <a:avLst/>
                    </a:prstGeom>
                    <a:noFill/>
                    <a:ln>
                      <a:noFill/>
                    </a:ln>
                  </pic:spPr>
                </pic:pic>
              </a:graphicData>
            </a:graphic>
          </wp:inline>
        </w:drawing>
      </w:r>
    </w:p>
    <w:p w14:paraId="41F1106A" w14:textId="326AEB01" w:rsidR="0022315D" w:rsidRDefault="0022315D" w:rsidP="0022315D">
      <w:pPr>
        <w:spacing w:after="0" w:line="360" w:lineRule="auto"/>
        <w:jc w:val="center"/>
        <w:rPr>
          <w:rFonts w:ascii="Times New Roman" w:eastAsia="Times New Roman" w:hAnsi="Times New Roman"/>
          <w:sz w:val="24"/>
          <w:szCs w:val="24"/>
          <w:lang w:eastAsia="fr-FR"/>
        </w:rPr>
      </w:pPr>
    </w:p>
    <w:p w14:paraId="4AC66413" w14:textId="77777777" w:rsidR="00F67928" w:rsidRPr="0022315D" w:rsidRDefault="00F67928" w:rsidP="0022315D">
      <w:pPr>
        <w:spacing w:after="0" w:line="360" w:lineRule="auto"/>
        <w:jc w:val="center"/>
        <w:rPr>
          <w:rFonts w:ascii="Times New Roman" w:eastAsia="Times New Roman" w:hAnsi="Times New Roman"/>
          <w:sz w:val="24"/>
          <w:szCs w:val="24"/>
          <w:lang w:eastAsia="fr-FR"/>
        </w:rPr>
      </w:pPr>
    </w:p>
    <w:p w14:paraId="580F8EAB" w14:textId="77777777" w:rsidR="0022315D" w:rsidRPr="0022315D" w:rsidRDefault="0022315D" w:rsidP="0022315D">
      <w:pPr>
        <w:spacing w:after="0" w:line="240" w:lineRule="auto"/>
        <w:jc w:val="center"/>
        <w:rPr>
          <w:rFonts w:ascii="Arial Narrow" w:eastAsia="Times New Roman" w:hAnsi="Arial Narrow" w:cs="Tahoma"/>
          <w:b/>
          <w:bCs/>
          <w:sz w:val="40"/>
          <w:szCs w:val="24"/>
          <w:lang w:eastAsia="fr-FR"/>
        </w:rPr>
      </w:pPr>
      <w:r w:rsidRPr="0022315D">
        <w:rPr>
          <w:rFonts w:ascii="Arial Narrow" w:eastAsia="Times New Roman" w:hAnsi="Arial Narrow" w:cs="Tahoma"/>
          <w:b/>
          <w:bCs/>
          <w:sz w:val="40"/>
          <w:szCs w:val="24"/>
          <w:lang w:eastAsia="fr-FR"/>
        </w:rPr>
        <w:t xml:space="preserve">MARCHÉ PUBLIC DE </w:t>
      </w:r>
      <w:r w:rsidR="004A027E">
        <w:rPr>
          <w:rFonts w:ascii="Arial Narrow" w:eastAsia="Times New Roman" w:hAnsi="Arial Narrow" w:cs="Tahoma"/>
          <w:b/>
          <w:bCs/>
          <w:sz w:val="40"/>
          <w:szCs w:val="24"/>
          <w:lang w:eastAsia="fr-FR"/>
        </w:rPr>
        <w:t>FOURNITURES COURANTES ET DE SERVICES</w:t>
      </w:r>
    </w:p>
    <w:p w14:paraId="67E11FFE" w14:textId="77777777" w:rsidR="0022315D" w:rsidRPr="008F0E46" w:rsidRDefault="0022315D" w:rsidP="0022315D">
      <w:pPr>
        <w:spacing w:after="0" w:line="360" w:lineRule="auto"/>
        <w:jc w:val="center"/>
        <w:rPr>
          <w:rFonts w:ascii="DejaVu Sans Condensed" w:eastAsia="Times New Roman" w:hAnsi="DejaVu Sans Condensed" w:cs="DejaVu Sans Condensed"/>
          <w:b/>
          <w:bCs/>
          <w:sz w:val="24"/>
          <w:szCs w:val="24"/>
          <w:lang w:eastAsia="fr-FR"/>
        </w:rPr>
      </w:pPr>
    </w:p>
    <w:p w14:paraId="4295465D" w14:textId="795B666D" w:rsidR="004A027E" w:rsidRPr="001A7472" w:rsidRDefault="004A027E" w:rsidP="004A027E">
      <w:pPr>
        <w:spacing w:after="60" w:line="240" w:lineRule="auto"/>
        <w:jc w:val="center"/>
        <w:rPr>
          <w:rFonts w:ascii="Arial Narrow" w:hAnsi="Arial Narrow" w:cs="Tahoma"/>
          <w:b/>
          <w:bCs/>
          <w:sz w:val="48"/>
          <w:szCs w:val="48"/>
        </w:rPr>
      </w:pPr>
      <w:r w:rsidRPr="001A7472">
        <w:rPr>
          <w:rFonts w:ascii="Arial Narrow" w:hAnsi="Arial Narrow" w:cs="Tahoma"/>
          <w:b/>
          <w:bCs/>
          <w:sz w:val="48"/>
          <w:szCs w:val="48"/>
        </w:rPr>
        <w:t xml:space="preserve">LOCATION LONGUE DUREE </w:t>
      </w:r>
      <w:r>
        <w:rPr>
          <w:rFonts w:ascii="Arial Narrow" w:hAnsi="Arial Narrow" w:cs="Tahoma"/>
          <w:b/>
          <w:bCs/>
          <w:sz w:val="48"/>
          <w:szCs w:val="48"/>
        </w:rPr>
        <w:br/>
      </w:r>
      <w:r w:rsidRPr="001A7472">
        <w:rPr>
          <w:rFonts w:ascii="Arial Narrow" w:hAnsi="Arial Narrow" w:cs="Tahoma"/>
          <w:b/>
          <w:bCs/>
          <w:sz w:val="48"/>
          <w:szCs w:val="48"/>
        </w:rPr>
        <w:t xml:space="preserve">AVEC ENTRETIEN </w:t>
      </w:r>
      <w:r>
        <w:rPr>
          <w:rFonts w:ascii="Arial Narrow" w:hAnsi="Arial Narrow" w:cs="Tahoma"/>
          <w:b/>
          <w:bCs/>
          <w:sz w:val="48"/>
          <w:szCs w:val="48"/>
        </w:rPr>
        <w:br/>
      </w:r>
      <w:r w:rsidRPr="00FD17D6">
        <w:rPr>
          <w:rFonts w:ascii="Arial Narrow" w:hAnsi="Arial Narrow" w:cs="Tahoma"/>
          <w:b/>
          <w:bCs/>
          <w:sz w:val="48"/>
          <w:szCs w:val="48"/>
        </w:rPr>
        <w:t>D</w:t>
      </w:r>
      <w:r w:rsidR="00995BFA">
        <w:rPr>
          <w:rFonts w:ascii="Arial Narrow" w:hAnsi="Arial Narrow" w:cs="Tahoma"/>
          <w:b/>
          <w:bCs/>
          <w:sz w:val="48"/>
          <w:szCs w:val="48"/>
        </w:rPr>
        <w:t>E</w:t>
      </w:r>
      <w:r w:rsidRPr="00FD17D6">
        <w:rPr>
          <w:rFonts w:ascii="Arial Narrow" w:hAnsi="Arial Narrow" w:cs="Tahoma"/>
          <w:b/>
          <w:bCs/>
          <w:sz w:val="48"/>
          <w:szCs w:val="48"/>
        </w:rPr>
        <w:t xml:space="preserve"> VEHICULE</w:t>
      </w:r>
      <w:r w:rsidR="00995BFA">
        <w:rPr>
          <w:rFonts w:ascii="Arial Narrow" w:hAnsi="Arial Narrow" w:cs="Tahoma"/>
          <w:b/>
          <w:bCs/>
          <w:sz w:val="48"/>
          <w:szCs w:val="48"/>
        </w:rPr>
        <w:t>S</w:t>
      </w:r>
      <w:r w:rsidRPr="00FD17D6">
        <w:rPr>
          <w:rFonts w:ascii="Arial Narrow" w:hAnsi="Arial Narrow" w:cs="Tahoma"/>
          <w:b/>
          <w:bCs/>
          <w:sz w:val="48"/>
          <w:szCs w:val="48"/>
        </w:rPr>
        <w:t xml:space="preserve"> NEUF</w:t>
      </w:r>
      <w:r w:rsidR="00995BFA">
        <w:rPr>
          <w:rFonts w:ascii="Arial Narrow" w:hAnsi="Arial Narrow" w:cs="Tahoma"/>
          <w:b/>
          <w:bCs/>
          <w:sz w:val="48"/>
          <w:szCs w:val="48"/>
        </w:rPr>
        <w:t>S</w:t>
      </w:r>
    </w:p>
    <w:p w14:paraId="73B9379F" w14:textId="77777777" w:rsidR="004A027E" w:rsidRDefault="0022315D" w:rsidP="006279FC">
      <w:pPr>
        <w:spacing w:before="120" w:after="120" w:line="240" w:lineRule="auto"/>
        <w:jc w:val="center"/>
        <w:rPr>
          <w:rFonts w:ascii="Arial Narrow" w:eastAsia="Times New Roman" w:hAnsi="Arial Narrow" w:cs="Tahoma"/>
          <w:b/>
          <w:bCs/>
          <w:sz w:val="44"/>
          <w:szCs w:val="44"/>
          <w:lang w:eastAsia="fr-FR"/>
        </w:rPr>
      </w:pPr>
      <w:r w:rsidRPr="008F0E46">
        <w:rPr>
          <w:rFonts w:ascii="DejaVu Sans Condensed" w:eastAsia="Times New Roman" w:hAnsi="DejaVu Sans Condensed" w:cs="DejaVu Sans Condensed"/>
          <w:bCs/>
          <w:color w:val="000000"/>
          <w:sz w:val="28"/>
          <w:szCs w:val="28"/>
          <w:lang w:eastAsia="fr-FR"/>
        </w:rPr>
        <w:br/>
      </w:r>
    </w:p>
    <w:p w14:paraId="2397C6CD" w14:textId="77777777" w:rsidR="004A027E" w:rsidRPr="008F0E46" w:rsidRDefault="004A027E" w:rsidP="004A027E">
      <w:pPr>
        <w:spacing w:before="120" w:after="120" w:line="240" w:lineRule="auto"/>
        <w:jc w:val="center"/>
        <w:rPr>
          <w:rFonts w:ascii="DejaVu Sans Condensed" w:eastAsia="Times New Roman" w:hAnsi="DejaVu Sans Condensed" w:cs="DejaVu Sans Condensed"/>
          <w:b/>
          <w:bCs/>
          <w:sz w:val="32"/>
          <w:szCs w:val="32"/>
          <w:lang w:eastAsia="ar-SA"/>
        </w:rPr>
      </w:pPr>
      <w:r w:rsidRPr="004A027E">
        <w:rPr>
          <w:rFonts w:ascii="Arial Narrow" w:eastAsia="Times New Roman" w:hAnsi="Arial Narrow" w:cs="Tahoma"/>
          <w:b/>
          <w:bCs/>
          <w:sz w:val="44"/>
          <w:szCs w:val="44"/>
          <w:lang w:eastAsia="fr-FR"/>
        </w:rPr>
        <w:t xml:space="preserve">Cadre de réponse imposé au candidat </w:t>
      </w:r>
      <w:r w:rsidRPr="004A027E">
        <w:rPr>
          <w:rFonts w:ascii="Arial Narrow" w:eastAsia="Times New Roman" w:hAnsi="Arial Narrow" w:cs="Tahoma"/>
          <w:b/>
          <w:bCs/>
          <w:sz w:val="44"/>
          <w:szCs w:val="44"/>
          <w:lang w:eastAsia="fr-FR"/>
        </w:rPr>
        <w:br/>
        <w:t>pour formaliser l’offre technique</w:t>
      </w:r>
    </w:p>
    <w:p w14:paraId="10B259A7" w14:textId="77777777" w:rsidR="008F0E46" w:rsidRDefault="008F0E46" w:rsidP="0022315D">
      <w:pPr>
        <w:widowControl w:val="0"/>
        <w:autoSpaceDE w:val="0"/>
        <w:autoSpaceDN w:val="0"/>
        <w:adjustRightInd w:val="0"/>
        <w:spacing w:after="0" w:line="240" w:lineRule="auto"/>
        <w:jc w:val="center"/>
        <w:rPr>
          <w:rFonts w:ascii="DejaVu Sans Condensed" w:eastAsia="Times New Roman" w:hAnsi="DejaVu Sans Condensed" w:cs="DejaVu Sans Condensed"/>
          <w:bCs/>
          <w:sz w:val="24"/>
          <w:szCs w:val="24"/>
          <w:lang w:eastAsia="fr-FR"/>
        </w:rPr>
      </w:pPr>
    </w:p>
    <w:p w14:paraId="25261178" w14:textId="666C3F1B" w:rsidR="0022315D" w:rsidRPr="008F0E46" w:rsidRDefault="0022315D" w:rsidP="0022315D">
      <w:pPr>
        <w:widowControl w:val="0"/>
        <w:autoSpaceDE w:val="0"/>
        <w:autoSpaceDN w:val="0"/>
        <w:adjustRightInd w:val="0"/>
        <w:spacing w:before="120" w:after="120" w:line="240" w:lineRule="auto"/>
        <w:jc w:val="center"/>
        <w:rPr>
          <w:rFonts w:ascii="DejaVu Sans Condensed" w:eastAsia="Times New Roman" w:hAnsi="DejaVu Sans Condensed" w:cs="DejaVu Sans Condensed"/>
          <w:color w:val="000000"/>
          <w:sz w:val="32"/>
          <w:szCs w:val="32"/>
          <w:lang w:eastAsia="fr-FR"/>
        </w:rPr>
      </w:pPr>
      <w:r w:rsidRPr="008F0E46">
        <w:rPr>
          <w:rFonts w:ascii="DejaVu Sans Condensed" w:eastAsia="Times New Roman" w:hAnsi="DejaVu Sans Condensed" w:cs="DejaVu Sans Condensed"/>
          <w:color w:val="000000"/>
          <w:sz w:val="32"/>
          <w:szCs w:val="32"/>
          <w:lang w:eastAsia="fr-FR"/>
        </w:rPr>
        <w:t xml:space="preserve">Marché </w:t>
      </w:r>
      <w:r w:rsidR="006163CA">
        <w:rPr>
          <w:rFonts w:ascii="DejaVu Sans Condensed" w:eastAsia="Times New Roman" w:hAnsi="DejaVu Sans Condensed" w:cs="DejaVu Sans Condensed"/>
          <w:color w:val="000000"/>
          <w:sz w:val="32"/>
          <w:szCs w:val="32"/>
          <w:lang w:eastAsia="fr-FR"/>
        </w:rPr>
        <w:t>Public – Réf 202</w:t>
      </w:r>
      <w:r w:rsidR="00F55D7F">
        <w:rPr>
          <w:rFonts w:ascii="DejaVu Sans Condensed" w:eastAsia="Times New Roman" w:hAnsi="DejaVu Sans Condensed" w:cs="DejaVu Sans Condensed"/>
          <w:color w:val="000000"/>
          <w:sz w:val="32"/>
          <w:szCs w:val="32"/>
          <w:lang w:eastAsia="fr-FR"/>
        </w:rPr>
        <w:t>6</w:t>
      </w:r>
      <w:r w:rsidR="006163CA">
        <w:rPr>
          <w:rFonts w:ascii="DejaVu Sans Condensed" w:eastAsia="Times New Roman" w:hAnsi="DejaVu Sans Condensed" w:cs="DejaVu Sans Condensed"/>
          <w:color w:val="000000"/>
          <w:sz w:val="32"/>
          <w:szCs w:val="32"/>
          <w:lang w:eastAsia="fr-FR"/>
        </w:rPr>
        <w:t>-110-0</w:t>
      </w:r>
      <w:r w:rsidR="00F55D7F">
        <w:rPr>
          <w:rFonts w:ascii="DejaVu Sans Condensed" w:eastAsia="Times New Roman" w:hAnsi="DejaVu Sans Condensed" w:cs="DejaVu Sans Condensed"/>
          <w:color w:val="000000"/>
          <w:sz w:val="32"/>
          <w:szCs w:val="32"/>
          <w:lang w:eastAsia="fr-FR"/>
        </w:rPr>
        <w:t>01</w:t>
      </w:r>
    </w:p>
    <w:p w14:paraId="4078EC1B" w14:textId="77777777" w:rsidR="00D2323A" w:rsidRDefault="00D2323A" w:rsidP="00D2323A">
      <w:pPr>
        <w:spacing w:before="120" w:after="120" w:line="240" w:lineRule="auto"/>
        <w:jc w:val="center"/>
        <w:rPr>
          <w:rFonts w:ascii="DejaVu Sans Condensed" w:eastAsia="Times New Roman" w:hAnsi="DejaVu Sans Condensed" w:cs="DejaVu Sans Condensed"/>
          <w:b/>
          <w:bCs/>
          <w:sz w:val="24"/>
          <w:szCs w:val="24"/>
          <w:lang w:eastAsia="fr-FR"/>
        </w:rPr>
      </w:pPr>
    </w:p>
    <w:p w14:paraId="7A069488" w14:textId="6062B3D7" w:rsidR="00D1224A" w:rsidRPr="005A6DF7" w:rsidRDefault="00F55D7F" w:rsidP="00E62B95">
      <w:pPr>
        <w:pBdr>
          <w:top w:val="double" w:sz="4" w:space="1" w:color="auto"/>
          <w:left w:val="double" w:sz="4" w:space="4" w:color="auto"/>
          <w:bottom w:val="double" w:sz="4" w:space="1" w:color="auto"/>
          <w:right w:val="double" w:sz="4" w:space="4" w:color="auto"/>
        </w:pBdr>
        <w:spacing w:line="240" w:lineRule="auto"/>
        <w:ind w:left="284" w:right="-284"/>
        <w:jc w:val="both"/>
        <w:rPr>
          <w:rFonts w:ascii="DejaVu Sans Condensed" w:hAnsi="DejaVu Sans Condensed" w:cs="DejaVu Sans Condensed"/>
          <w:sz w:val="32"/>
          <w:szCs w:val="32"/>
        </w:rPr>
      </w:pPr>
      <w:r w:rsidRPr="00F55D7F">
        <w:rPr>
          <w:rFonts w:ascii="DejaVu Sans Condensed" w:hAnsi="DejaVu Sans Condensed" w:cs="DejaVu Sans Condensed"/>
          <w:b/>
          <w:bCs/>
          <w:sz w:val="36"/>
          <w:szCs w:val="32"/>
        </w:rPr>
        <w:t>LOT n°1</w:t>
      </w:r>
      <w:r>
        <w:rPr>
          <w:rFonts w:ascii="DejaVu Sans Condensed" w:hAnsi="DejaVu Sans Condensed" w:cs="DejaVu Sans Condensed"/>
          <w:b/>
          <w:bCs/>
          <w:sz w:val="36"/>
          <w:szCs w:val="32"/>
        </w:rPr>
        <w:t xml:space="preserve"> – </w:t>
      </w:r>
      <w:r w:rsidRPr="00F55D7F">
        <w:rPr>
          <w:rFonts w:ascii="DejaVu Sans Condensed" w:hAnsi="DejaVu Sans Condensed" w:cs="DejaVu Sans Condensed"/>
          <w:sz w:val="36"/>
          <w:szCs w:val="32"/>
        </w:rPr>
        <w:t>2</w:t>
      </w:r>
      <w:r>
        <w:rPr>
          <w:rFonts w:ascii="DejaVu Sans Condensed" w:hAnsi="DejaVu Sans Condensed" w:cs="DejaVu Sans Condensed"/>
          <w:b/>
          <w:bCs/>
          <w:sz w:val="36"/>
          <w:szCs w:val="32"/>
        </w:rPr>
        <w:t xml:space="preserve"> </w:t>
      </w:r>
      <w:r w:rsidR="001018C2">
        <w:rPr>
          <w:rFonts w:ascii="DejaVu Sans Condensed" w:hAnsi="DejaVu Sans Condensed" w:cs="DejaVu Sans Condensed"/>
          <w:bCs/>
          <w:sz w:val="36"/>
          <w:szCs w:val="32"/>
        </w:rPr>
        <w:t>V</w:t>
      </w:r>
      <w:r w:rsidR="005A6DF7" w:rsidRPr="005A6DF7">
        <w:rPr>
          <w:rFonts w:ascii="DejaVu Sans Condensed" w:hAnsi="DejaVu Sans Condensed" w:cs="DejaVu Sans Condensed"/>
          <w:bCs/>
          <w:sz w:val="36"/>
          <w:szCs w:val="32"/>
        </w:rPr>
        <w:t>éhicule</w:t>
      </w:r>
      <w:r>
        <w:rPr>
          <w:rFonts w:ascii="DejaVu Sans Condensed" w:hAnsi="DejaVu Sans Condensed" w:cs="DejaVu Sans Condensed"/>
          <w:bCs/>
          <w:sz w:val="36"/>
          <w:szCs w:val="32"/>
        </w:rPr>
        <w:t>s</w:t>
      </w:r>
      <w:r w:rsidR="00E62B95">
        <w:rPr>
          <w:rFonts w:ascii="DejaVu Sans Condensed" w:hAnsi="DejaVu Sans Condensed" w:cs="DejaVu Sans Condensed"/>
          <w:bCs/>
          <w:sz w:val="36"/>
          <w:szCs w:val="32"/>
        </w:rPr>
        <w:t xml:space="preserve"> neuf</w:t>
      </w:r>
      <w:r>
        <w:rPr>
          <w:rFonts w:ascii="DejaVu Sans Condensed" w:hAnsi="DejaVu Sans Condensed" w:cs="DejaVu Sans Condensed"/>
          <w:bCs/>
          <w:sz w:val="36"/>
          <w:szCs w:val="32"/>
        </w:rPr>
        <w:t>s</w:t>
      </w:r>
      <w:r w:rsidR="007A38D7">
        <w:rPr>
          <w:rFonts w:ascii="DejaVu Sans Condensed" w:hAnsi="DejaVu Sans Condensed" w:cs="DejaVu Sans Condensed"/>
          <w:bCs/>
          <w:sz w:val="36"/>
          <w:szCs w:val="32"/>
        </w:rPr>
        <w:t xml:space="preserve"> de tourisme de type « </w:t>
      </w:r>
      <w:r w:rsidR="00BD1936">
        <w:rPr>
          <w:rFonts w:ascii="DejaVu Sans Condensed" w:hAnsi="DejaVu Sans Condensed" w:cs="DejaVu Sans Condensed"/>
          <w:bCs/>
          <w:sz w:val="36"/>
          <w:szCs w:val="32"/>
        </w:rPr>
        <w:t>SUV</w:t>
      </w:r>
      <w:r w:rsidR="005A6DF7" w:rsidRPr="005A6DF7">
        <w:rPr>
          <w:rFonts w:ascii="DejaVu Sans Condensed" w:hAnsi="DejaVu Sans Condensed" w:cs="DejaVu Sans Condensed"/>
          <w:bCs/>
          <w:sz w:val="36"/>
          <w:szCs w:val="32"/>
        </w:rPr>
        <w:t xml:space="preserve"> » de segment </w:t>
      </w:r>
      <w:r w:rsidR="007777F5" w:rsidRPr="001018C2">
        <w:rPr>
          <w:rFonts w:ascii="DejaVu Sans Condensed" w:hAnsi="DejaVu Sans Condensed" w:cs="DejaVu Sans Condensed"/>
          <w:bCs/>
          <w:sz w:val="36"/>
          <w:szCs w:val="32"/>
        </w:rPr>
        <w:t>compact</w:t>
      </w:r>
      <w:r w:rsidR="006163CA">
        <w:rPr>
          <w:rFonts w:ascii="DejaVu Sans Condensed" w:hAnsi="DejaVu Sans Condensed" w:cs="DejaVu Sans Condensed"/>
          <w:bCs/>
          <w:sz w:val="36"/>
          <w:szCs w:val="32"/>
        </w:rPr>
        <w:t xml:space="preserve"> </w:t>
      </w:r>
      <w:r w:rsidR="00040C2B">
        <w:rPr>
          <w:rFonts w:ascii="DejaVu Sans Condensed" w:hAnsi="DejaVu Sans Condensed" w:cs="DejaVu Sans Condensed"/>
          <w:bCs/>
          <w:sz w:val="36"/>
          <w:szCs w:val="32"/>
        </w:rPr>
        <w:t>hybride</w:t>
      </w:r>
      <w:r w:rsidR="00DC3723">
        <w:rPr>
          <w:rFonts w:ascii="DejaVu Sans Condensed" w:hAnsi="DejaVu Sans Condensed" w:cs="DejaVu Sans Condensed"/>
          <w:bCs/>
          <w:sz w:val="36"/>
          <w:szCs w:val="32"/>
        </w:rPr>
        <w:t xml:space="preserve"> rechargeable</w:t>
      </w:r>
    </w:p>
    <w:p w14:paraId="697D259B" w14:textId="77777777" w:rsidR="00105FB6" w:rsidRPr="008F0E46" w:rsidRDefault="00105FB6" w:rsidP="00105FB6">
      <w:pPr>
        <w:tabs>
          <w:tab w:val="left" w:pos="1418"/>
        </w:tabs>
        <w:suppressAutoHyphens/>
        <w:spacing w:after="0" w:line="240" w:lineRule="auto"/>
        <w:rPr>
          <w:rFonts w:ascii="DejaVu Sans Condensed" w:eastAsia="Times New Roman" w:hAnsi="DejaVu Sans Condensed" w:cs="DejaVu Sans Condensed"/>
          <w:sz w:val="24"/>
          <w:szCs w:val="20"/>
          <w:lang w:eastAsia="ar-SA"/>
        </w:rPr>
      </w:pPr>
    </w:p>
    <w:p w14:paraId="0118A36C" w14:textId="77777777" w:rsidR="00105FB6" w:rsidRPr="008F0E46" w:rsidRDefault="00105FB6" w:rsidP="00105FB6">
      <w:pPr>
        <w:tabs>
          <w:tab w:val="left" w:pos="1418"/>
        </w:tabs>
        <w:suppressAutoHyphens/>
        <w:spacing w:after="0" w:line="240" w:lineRule="auto"/>
        <w:rPr>
          <w:rFonts w:ascii="DejaVu Sans Condensed" w:eastAsia="Times New Roman" w:hAnsi="DejaVu Sans Condensed" w:cs="DejaVu Sans Condensed"/>
          <w:sz w:val="24"/>
          <w:szCs w:val="20"/>
          <w:lang w:eastAsia="ar-SA"/>
        </w:rPr>
      </w:pPr>
    </w:p>
    <w:tbl>
      <w:tblPr>
        <w:tblW w:w="9876" w:type="dxa"/>
        <w:tblInd w:w="-25" w:type="dxa"/>
        <w:tblLayout w:type="fixed"/>
        <w:tblCellMar>
          <w:left w:w="70" w:type="dxa"/>
          <w:right w:w="70" w:type="dxa"/>
        </w:tblCellMar>
        <w:tblLook w:val="0000" w:firstRow="0" w:lastRow="0" w:firstColumn="0" w:lastColumn="0" w:noHBand="0" w:noVBand="0"/>
      </w:tblPr>
      <w:tblGrid>
        <w:gridCol w:w="9876"/>
      </w:tblGrid>
      <w:tr w:rsidR="00105FB6" w:rsidRPr="008F0E46" w14:paraId="21682833" w14:textId="77777777" w:rsidTr="00AE5B58">
        <w:tc>
          <w:tcPr>
            <w:tcW w:w="9876" w:type="dxa"/>
            <w:tcBorders>
              <w:top w:val="single" w:sz="4" w:space="0" w:color="000000"/>
              <w:left w:val="single" w:sz="4" w:space="0" w:color="000000"/>
              <w:bottom w:val="single" w:sz="4" w:space="0" w:color="000000"/>
              <w:right w:val="single" w:sz="4" w:space="0" w:color="000000"/>
            </w:tcBorders>
          </w:tcPr>
          <w:p w14:paraId="2942203B" w14:textId="77777777" w:rsidR="00105FB6" w:rsidRPr="008F0E46" w:rsidRDefault="00105FB6" w:rsidP="00105FB6">
            <w:pPr>
              <w:suppressAutoHyphens/>
              <w:snapToGrid w:val="0"/>
              <w:spacing w:after="0" w:line="240" w:lineRule="auto"/>
              <w:rPr>
                <w:rFonts w:ascii="DejaVu Sans Condensed" w:eastAsia="Times New Roman" w:hAnsi="DejaVu Sans Condensed" w:cs="DejaVu Sans Condensed"/>
                <w:b/>
                <w:sz w:val="24"/>
                <w:szCs w:val="20"/>
                <w:lang w:eastAsia="ar-SA"/>
              </w:rPr>
            </w:pPr>
          </w:p>
          <w:p w14:paraId="68DB4189"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r w:rsidRPr="008F0E46">
              <w:rPr>
                <w:rFonts w:ascii="DejaVu Sans Condensed" w:eastAsia="Times New Roman" w:hAnsi="DejaVu Sans Condensed" w:cs="DejaVu Sans Condensed"/>
                <w:b/>
                <w:sz w:val="24"/>
                <w:szCs w:val="20"/>
                <w:lang w:eastAsia="ar-SA"/>
              </w:rPr>
              <w:t xml:space="preserve"> </w:t>
            </w:r>
          </w:p>
          <w:p w14:paraId="3E6E22C3"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p>
          <w:p w14:paraId="223869E9"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r w:rsidRPr="008F0E46">
              <w:rPr>
                <w:rFonts w:ascii="DejaVu Sans Condensed" w:eastAsia="Times New Roman" w:hAnsi="DejaVu Sans Condensed" w:cs="DejaVu Sans Condensed"/>
                <w:b/>
                <w:sz w:val="24"/>
                <w:szCs w:val="20"/>
                <w:lang w:eastAsia="ar-SA"/>
              </w:rPr>
              <w:t>CACHET DE L'ENTREPRISE</w:t>
            </w:r>
          </w:p>
          <w:p w14:paraId="6943C5AA"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p>
          <w:p w14:paraId="68030989"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r w:rsidRPr="008F0E46">
              <w:rPr>
                <w:rFonts w:ascii="DejaVu Sans Condensed" w:eastAsia="Times New Roman" w:hAnsi="DejaVu Sans Condensed" w:cs="DejaVu Sans Condensed"/>
                <w:b/>
                <w:sz w:val="24"/>
                <w:szCs w:val="20"/>
                <w:lang w:eastAsia="ar-SA"/>
              </w:rPr>
              <w:t>+</w:t>
            </w:r>
          </w:p>
          <w:p w14:paraId="5791B37F"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p>
          <w:p w14:paraId="0B9FEA1A" w14:textId="77777777" w:rsidR="00105FB6"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r w:rsidRPr="008F0E46">
              <w:rPr>
                <w:rFonts w:ascii="DejaVu Sans Condensed" w:eastAsia="Times New Roman" w:hAnsi="DejaVu Sans Condensed" w:cs="DejaVu Sans Condensed"/>
                <w:b/>
                <w:sz w:val="24"/>
                <w:szCs w:val="20"/>
                <w:lang w:eastAsia="ar-SA"/>
              </w:rPr>
              <w:t xml:space="preserve">NOM ET PRENOM </w:t>
            </w:r>
            <w:r w:rsidR="008B3DA6" w:rsidRPr="008F0E46">
              <w:rPr>
                <w:rFonts w:ascii="DejaVu Sans Condensed" w:eastAsia="Times New Roman" w:hAnsi="DejaVu Sans Condensed" w:cs="DejaVu Sans Condensed"/>
                <w:b/>
                <w:sz w:val="24"/>
                <w:szCs w:val="20"/>
                <w:lang w:eastAsia="ar-SA"/>
              </w:rPr>
              <w:br/>
            </w:r>
            <w:r w:rsidRPr="008F0E46">
              <w:rPr>
                <w:rFonts w:ascii="DejaVu Sans Condensed" w:eastAsia="Times New Roman" w:hAnsi="DejaVu Sans Condensed" w:cs="DejaVu Sans Condensed"/>
                <w:b/>
                <w:sz w:val="24"/>
                <w:szCs w:val="20"/>
                <w:lang w:eastAsia="ar-SA"/>
              </w:rPr>
              <w:t>DU SIGNATAIRE</w:t>
            </w:r>
          </w:p>
          <w:p w14:paraId="10E4AE8E" w14:textId="77777777" w:rsidR="00105FB6" w:rsidRPr="008F0E46" w:rsidRDefault="00105FB6" w:rsidP="00105FB6">
            <w:pPr>
              <w:suppressAutoHyphens/>
              <w:snapToGrid w:val="0"/>
              <w:spacing w:after="0" w:line="240" w:lineRule="auto"/>
              <w:rPr>
                <w:rFonts w:ascii="DejaVu Sans Condensed" w:eastAsia="Times New Roman" w:hAnsi="DejaVu Sans Condensed" w:cs="DejaVu Sans Condensed"/>
                <w:b/>
                <w:sz w:val="24"/>
                <w:szCs w:val="20"/>
                <w:lang w:eastAsia="ar-SA"/>
              </w:rPr>
            </w:pPr>
          </w:p>
          <w:p w14:paraId="30093F86" w14:textId="77777777" w:rsidR="00105FB6" w:rsidRPr="008F0E46" w:rsidRDefault="00105FB6" w:rsidP="00105FB6">
            <w:pPr>
              <w:suppressAutoHyphens/>
              <w:snapToGrid w:val="0"/>
              <w:spacing w:after="0" w:line="240" w:lineRule="auto"/>
              <w:rPr>
                <w:rFonts w:ascii="DejaVu Sans Condensed" w:eastAsia="Times New Roman" w:hAnsi="DejaVu Sans Condensed" w:cs="DejaVu Sans Condensed"/>
                <w:b/>
                <w:sz w:val="24"/>
                <w:szCs w:val="20"/>
                <w:lang w:eastAsia="ar-SA"/>
              </w:rPr>
            </w:pPr>
          </w:p>
          <w:p w14:paraId="6DD6CB86" w14:textId="77777777" w:rsidR="00105FB6" w:rsidRPr="008F0E46" w:rsidRDefault="00105FB6" w:rsidP="00105FB6">
            <w:pPr>
              <w:suppressAutoHyphens/>
              <w:spacing w:after="0" w:line="240" w:lineRule="auto"/>
              <w:rPr>
                <w:rFonts w:ascii="DejaVu Sans Condensed" w:eastAsia="Times New Roman" w:hAnsi="DejaVu Sans Condensed" w:cs="DejaVu Sans Condensed"/>
                <w:b/>
                <w:sz w:val="24"/>
                <w:szCs w:val="20"/>
                <w:lang w:eastAsia="ar-SA"/>
              </w:rPr>
            </w:pPr>
          </w:p>
          <w:p w14:paraId="644AB755" w14:textId="77777777" w:rsidR="00105FB6" w:rsidRPr="008F0E46" w:rsidRDefault="00105FB6" w:rsidP="00105FB6">
            <w:pPr>
              <w:suppressAutoHyphens/>
              <w:spacing w:after="0" w:line="240" w:lineRule="auto"/>
              <w:rPr>
                <w:rFonts w:ascii="DejaVu Sans Condensed" w:eastAsia="Times New Roman" w:hAnsi="DejaVu Sans Condensed" w:cs="DejaVu Sans Condensed"/>
                <w:b/>
                <w:sz w:val="24"/>
                <w:szCs w:val="20"/>
                <w:lang w:eastAsia="ar-SA"/>
              </w:rPr>
            </w:pPr>
          </w:p>
        </w:tc>
      </w:tr>
    </w:tbl>
    <w:p w14:paraId="0417636B" w14:textId="77777777" w:rsidR="009B30E8" w:rsidRDefault="009B30E8" w:rsidP="00105FB6">
      <w:pPr>
        <w:keepNext/>
        <w:suppressAutoHyphens/>
        <w:spacing w:before="120" w:after="120" w:line="240" w:lineRule="auto"/>
        <w:jc w:val="both"/>
        <w:outlineLvl w:val="0"/>
        <w:rPr>
          <w:rFonts w:ascii="DejaVu Sans Condensed" w:eastAsia="Times New Roman" w:hAnsi="DejaVu Sans Condensed" w:cs="DejaVu Sans Condensed"/>
          <w:sz w:val="24"/>
          <w:szCs w:val="20"/>
          <w:lang w:eastAsia="ar-SA"/>
        </w:rPr>
      </w:pPr>
    </w:p>
    <w:p w14:paraId="10C944CA" w14:textId="77777777" w:rsidR="009B30E8" w:rsidRDefault="009B30E8" w:rsidP="00105FB6">
      <w:pPr>
        <w:keepNext/>
        <w:suppressAutoHyphens/>
        <w:spacing w:before="120" w:after="120" w:line="240" w:lineRule="auto"/>
        <w:jc w:val="both"/>
        <w:outlineLvl w:val="0"/>
        <w:rPr>
          <w:rFonts w:ascii="DejaVu Sans Condensed" w:eastAsia="Times New Roman" w:hAnsi="DejaVu Sans Condensed" w:cs="DejaVu Sans Condensed"/>
          <w:sz w:val="24"/>
          <w:szCs w:val="20"/>
          <w:lang w:eastAsia="ar-SA"/>
        </w:rPr>
      </w:pPr>
    </w:p>
    <w:p w14:paraId="5EB7045B" w14:textId="77777777" w:rsidR="009B30E8" w:rsidRDefault="009B30E8" w:rsidP="00105FB6">
      <w:pPr>
        <w:keepNext/>
        <w:suppressAutoHyphens/>
        <w:spacing w:before="120" w:after="120" w:line="240" w:lineRule="auto"/>
        <w:jc w:val="both"/>
        <w:outlineLvl w:val="0"/>
        <w:rPr>
          <w:rFonts w:ascii="DejaVu Sans Condensed" w:eastAsia="Times New Roman" w:hAnsi="DejaVu Sans Condensed" w:cs="DejaVu Sans Condensed"/>
          <w:sz w:val="24"/>
          <w:szCs w:val="20"/>
          <w:lang w:eastAsia="ar-SA"/>
        </w:rPr>
      </w:pPr>
    </w:p>
    <w:p w14:paraId="6A5D019B" w14:textId="1460C01E" w:rsidR="001043B2" w:rsidRDefault="00105FB6" w:rsidP="00105FB6">
      <w:pPr>
        <w:keepNext/>
        <w:suppressAutoHyphens/>
        <w:spacing w:before="120" w:after="120" w:line="240" w:lineRule="auto"/>
        <w:jc w:val="both"/>
        <w:outlineLvl w:val="0"/>
        <w:rPr>
          <w:rFonts w:ascii="DejaVu Sans Condensed" w:eastAsia="Times New Roman" w:hAnsi="DejaVu Sans Condensed" w:cs="DejaVu Sans Condensed"/>
          <w:sz w:val="24"/>
          <w:szCs w:val="20"/>
          <w:lang w:eastAsia="ar-SA"/>
        </w:rPr>
      </w:pPr>
      <w:r w:rsidRPr="008F0E46">
        <w:rPr>
          <w:rFonts w:ascii="DejaVu Sans Condensed" w:eastAsia="Times New Roman" w:hAnsi="DejaVu Sans Condensed" w:cs="DejaVu Sans Condensed"/>
          <w:sz w:val="24"/>
          <w:szCs w:val="20"/>
          <w:lang w:eastAsia="ar-SA"/>
        </w:rPr>
        <w:t xml:space="preserve">Ce </w:t>
      </w:r>
      <w:r w:rsidRPr="008F0E46">
        <w:rPr>
          <w:rFonts w:ascii="DejaVu Sans Condensed" w:eastAsia="Times New Roman" w:hAnsi="DejaVu Sans Condensed" w:cs="DejaVu Sans Condensed"/>
          <w:b/>
          <w:sz w:val="24"/>
          <w:szCs w:val="20"/>
          <w:lang w:eastAsia="ar-SA"/>
        </w:rPr>
        <w:t>document contractuel</w:t>
      </w:r>
      <w:r w:rsidRPr="008F0E46">
        <w:rPr>
          <w:rFonts w:ascii="DejaVu Sans Condensed" w:eastAsia="Times New Roman" w:hAnsi="DejaVu Sans Condensed" w:cs="DejaVu Sans Condensed"/>
          <w:sz w:val="24"/>
          <w:szCs w:val="20"/>
          <w:lang w:eastAsia="ar-SA"/>
        </w:rPr>
        <w:t xml:space="preserve"> permettra au soumissionnaire de décrire de la façon la plus exhaust</w:t>
      </w:r>
      <w:r w:rsidR="0081641E" w:rsidRPr="008F0E46">
        <w:rPr>
          <w:rFonts w:ascii="DejaVu Sans Condensed" w:eastAsia="Times New Roman" w:hAnsi="DejaVu Sans Condensed" w:cs="DejaVu Sans Condensed"/>
          <w:sz w:val="24"/>
          <w:szCs w:val="20"/>
          <w:lang w:eastAsia="ar-SA"/>
        </w:rPr>
        <w:t>ive qui soit</w:t>
      </w:r>
      <w:r w:rsidRPr="008F0E46">
        <w:rPr>
          <w:rFonts w:ascii="DejaVu Sans Condensed" w:eastAsia="Times New Roman" w:hAnsi="DejaVu Sans Condensed" w:cs="DejaVu Sans Condensed"/>
          <w:sz w:val="24"/>
          <w:szCs w:val="20"/>
          <w:lang w:eastAsia="ar-SA"/>
        </w:rPr>
        <w:t xml:space="preserve"> les </w:t>
      </w:r>
      <w:r w:rsidR="0081641E" w:rsidRPr="008F0E46">
        <w:rPr>
          <w:rFonts w:ascii="DejaVu Sans Condensed" w:eastAsia="Times New Roman" w:hAnsi="DejaVu Sans Condensed" w:cs="DejaVu Sans Condensed"/>
          <w:sz w:val="24"/>
          <w:szCs w:val="20"/>
          <w:lang w:eastAsia="ar-SA"/>
        </w:rPr>
        <w:t>éléments constitutifs de la valeur technique de son offre</w:t>
      </w:r>
      <w:r w:rsidRPr="008F0E46">
        <w:rPr>
          <w:rFonts w:ascii="DejaVu Sans Condensed" w:eastAsia="Times New Roman" w:hAnsi="DejaVu Sans Condensed" w:cs="DejaVu Sans Condensed"/>
          <w:sz w:val="24"/>
          <w:szCs w:val="20"/>
          <w:lang w:eastAsia="ar-SA"/>
        </w:rPr>
        <w:t xml:space="preserve"> qu’il compte utiliser pour réaliser l’opération pour laquelle il se porte candidat.</w:t>
      </w:r>
    </w:p>
    <w:p w14:paraId="5CE8309D" w14:textId="2ED8389D" w:rsidR="00105FB6" w:rsidRPr="001043B2" w:rsidRDefault="001043B2" w:rsidP="00105FB6">
      <w:pPr>
        <w:keepNext/>
        <w:suppressAutoHyphens/>
        <w:spacing w:before="120" w:after="120" w:line="240" w:lineRule="auto"/>
        <w:jc w:val="both"/>
        <w:outlineLvl w:val="0"/>
        <w:rPr>
          <w:rFonts w:ascii="DejaVu Sans Condensed" w:eastAsia="Times New Roman" w:hAnsi="DejaVu Sans Condensed" w:cs="DejaVu Sans Condensed"/>
          <w:b/>
          <w:bCs/>
          <w:sz w:val="24"/>
          <w:szCs w:val="20"/>
          <w:lang w:eastAsia="ar-SA"/>
        </w:rPr>
      </w:pPr>
      <w:r w:rsidRPr="001043B2">
        <w:rPr>
          <w:rFonts w:ascii="DejaVu Sans Condensed" w:eastAsia="Times New Roman" w:hAnsi="DejaVu Sans Condensed" w:cs="DejaVu Sans Condensed"/>
          <w:b/>
          <w:bCs/>
          <w:sz w:val="24"/>
          <w:szCs w:val="20"/>
          <w:lang w:eastAsia="ar-SA"/>
        </w:rPr>
        <w:t>Les indications portées devront être strictement conformes au catalogue constructeur.</w:t>
      </w:r>
      <w:r w:rsidR="00105FB6" w:rsidRPr="001043B2">
        <w:rPr>
          <w:rFonts w:ascii="DejaVu Sans Condensed" w:eastAsia="Times New Roman" w:hAnsi="DejaVu Sans Condensed" w:cs="DejaVu Sans Condensed"/>
          <w:b/>
          <w:bCs/>
          <w:sz w:val="24"/>
          <w:szCs w:val="20"/>
          <w:lang w:eastAsia="ar-SA"/>
        </w:rPr>
        <w:t xml:space="preserve"> </w:t>
      </w:r>
      <w:r w:rsidRPr="001043B2">
        <w:rPr>
          <w:rFonts w:ascii="DejaVu Sans Condensed" w:eastAsia="Times New Roman" w:hAnsi="DejaVu Sans Condensed" w:cs="DejaVu Sans Condensed"/>
          <w:sz w:val="24"/>
          <w:szCs w:val="20"/>
          <w:lang w:eastAsia="ar-SA"/>
        </w:rPr>
        <w:t>En cas de différence constatée</w:t>
      </w:r>
      <w:r>
        <w:rPr>
          <w:rFonts w:ascii="DejaVu Sans Condensed" w:eastAsia="Times New Roman" w:hAnsi="DejaVu Sans Condensed" w:cs="DejaVu Sans Condensed"/>
          <w:sz w:val="24"/>
          <w:szCs w:val="20"/>
          <w:lang w:eastAsia="ar-SA"/>
        </w:rPr>
        <w:t xml:space="preserve"> ce sont les prescriptions du catalogue constructeur qui seront prises en considération.</w:t>
      </w:r>
    </w:p>
    <w:p w14:paraId="529DE448" w14:textId="77777777" w:rsidR="00105FB6" w:rsidRPr="008F0E46" w:rsidRDefault="00105FB6" w:rsidP="00105FB6">
      <w:pPr>
        <w:keepNext/>
        <w:suppressAutoHyphens/>
        <w:spacing w:before="120" w:after="120" w:line="240" w:lineRule="auto"/>
        <w:jc w:val="both"/>
        <w:outlineLvl w:val="0"/>
        <w:rPr>
          <w:rFonts w:ascii="DejaVu Sans Condensed" w:eastAsia="Times New Roman" w:hAnsi="DejaVu Sans Condensed" w:cs="DejaVu Sans Condensed"/>
          <w:b/>
          <w:bCs/>
          <w:sz w:val="24"/>
          <w:szCs w:val="20"/>
          <w:lang w:eastAsia="ar-SA"/>
        </w:rPr>
      </w:pPr>
      <w:r w:rsidRPr="008F0E46">
        <w:rPr>
          <w:rFonts w:ascii="DejaVu Sans Condensed" w:eastAsia="Times New Roman" w:hAnsi="DejaVu Sans Condensed" w:cs="DejaVu Sans Condensed"/>
          <w:b/>
          <w:bCs/>
          <w:sz w:val="24"/>
          <w:szCs w:val="20"/>
          <w:lang w:eastAsia="ar-SA"/>
        </w:rPr>
        <w:t xml:space="preserve">En l'absence de ce document dûment rempli et signé par le candidat, il ne sera pas possible de procéder à l'analyse de la valeur technique de l'offre. </w:t>
      </w:r>
    </w:p>
    <w:p w14:paraId="0E4B718E" w14:textId="77777777" w:rsidR="00105FB6" w:rsidRDefault="00105FB6" w:rsidP="00105FB6">
      <w:pPr>
        <w:suppressAutoHyphens/>
        <w:spacing w:after="0" w:line="240" w:lineRule="auto"/>
        <w:jc w:val="both"/>
        <w:rPr>
          <w:rFonts w:ascii="DejaVu Sans Condensed" w:eastAsia="Times New Roman" w:hAnsi="DejaVu Sans Condensed" w:cs="DejaVu Sans Condensed"/>
          <w:i/>
          <w:sz w:val="24"/>
          <w:szCs w:val="20"/>
          <w:lang w:eastAsia="ar-SA"/>
        </w:rPr>
      </w:pPr>
      <w:r w:rsidRPr="008F0E46">
        <w:rPr>
          <w:rFonts w:ascii="DejaVu Sans Condensed" w:eastAsia="Times New Roman" w:hAnsi="DejaVu Sans Condensed" w:cs="DejaVu Sans Condensed"/>
          <w:i/>
          <w:sz w:val="24"/>
          <w:szCs w:val="20"/>
          <w:lang w:eastAsia="ar-SA"/>
        </w:rPr>
        <w:t xml:space="preserve">Le soumissionnaire joindra à son offre toute documentation ou annexe permettant de développer et de mettre en valeur son savoir-faire. </w:t>
      </w:r>
    </w:p>
    <w:p w14:paraId="7F500E6D" w14:textId="77777777" w:rsidR="004A027E" w:rsidRDefault="004A027E" w:rsidP="004A027E">
      <w:pPr>
        <w:autoSpaceDE w:val="0"/>
        <w:autoSpaceDN w:val="0"/>
        <w:spacing w:line="240" w:lineRule="auto"/>
        <w:ind w:left="567"/>
        <w:outlineLvl w:val="0"/>
        <w:rPr>
          <w:rFonts w:ascii="Century Gothic" w:hAnsi="Century Gothic"/>
          <w:b/>
          <w:sz w:val="18"/>
          <w:szCs w:val="18"/>
          <w:u w:val="single"/>
        </w:rPr>
      </w:pPr>
      <w:r w:rsidRPr="004730D5">
        <w:rPr>
          <w:rFonts w:ascii="Century Gothic" w:hAnsi="Century Gothic"/>
          <w:b/>
          <w:sz w:val="18"/>
          <w:szCs w:val="18"/>
          <w:u w:val="single"/>
        </w:rPr>
        <w:t xml:space="preserve"> </w:t>
      </w:r>
    </w:p>
    <w:p w14:paraId="3D46747E" w14:textId="77777777" w:rsidR="00ED59B7" w:rsidRDefault="00ED59B7" w:rsidP="004A027E">
      <w:pPr>
        <w:autoSpaceDE w:val="0"/>
        <w:autoSpaceDN w:val="0"/>
        <w:spacing w:line="240" w:lineRule="auto"/>
        <w:ind w:left="567"/>
        <w:outlineLvl w:val="0"/>
        <w:rPr>
          <w:rFonts w:ascii="Century Gothic" w:hAnsi="Century Gothic"/>
          <w:b/>
          <w:sz w:val="18"/>
          <w:szCs w:val="18"/>
          <w:u w:val="single"/>
        </w:rPr>
      </w:pPr>
    </w:p>
    <w:p w14:paraId="52EFDA37" w14:textId="77777777" w:rsidR="009A2576" w:rsidRDefault="009A2576" w:rsidP="004A027E">
      <w:pPr>
        <w:autoSpaceDE w:val="0"/>
        <w:autoSpaceDN w:val="0"/>
        <w:spacing w:line="240" w:lineRule="auto"/>
        <w:ind w:left="567"/>
        <w:outlineLvl w:val="0"/>
        <w:rPr>
          <w:rFonts w:ascii="Century Gothic" w:hAnsi="Century Gothic"/>
          <w:b/>
          <w:sz w:val="18"/>
          <w:szCs w:val="18"/>
          <w:u w:val="single"/>
        </w:rPr>
      </w:pPr>
    </w:p>
    <w:p w14:paraId="56936504" w14:textId="77777777" w:rsidR="009A2576" w:rsidRDefault="009A2576" w:rsidP="004A027E">
      <w:pPr>
        <w:autoSpaceDE w:val="0"/>
        <w:autoSpaceDN w:val="0"/>
        <w:spacing w:line="240" w:lineRule="auto"/>
        <w:ind w:left="567"/>
        <w:outlineLvl w:val="0"/>
        <w:rPr>
          <w:rFonts w:ascii="Century Gothic" w:hAnsi="Century Gothic"/>
          <w:b/>
          <w:sz w:val="18"/>
          <w:szCs w:val="18"/>
          <w:u w:val="single"/>
        </w:rPr>
      </w:pPr>
    </w:p>
    <w:p w14:paraId="6F974003" w14:textId="77777777" w:rsidR="009A2576" w:rsidRDefault="009A2576" w:rsidP="004A027E">
      <w:pPr>
        <w:autoSpaceDE w:val="0"/>
        <w:autoSpaceDN w:val="0"/>
        <w:spacing w:line="240" w:lineRule="auto"/>
        <w:ind w:left="567"/>
        <w:outlineLvl w:val="0"/>
        <w:rPr>
          <w:rFonts w:ascii="Century Gothic" w:hAnsi="Century Gothic"/>
          <w:b/>
          <w:sz w:val="18"/>
          <w:szCs w:val="18"/>
          <w:u w:val="single"/>
        </w:rPr>
      </w:pPr>
    </w:p>
    <w:p w14:paraId="7605764E" w14:textId="77777777" w:rsidR="00ED59B7" w:rsidRDefault="00ED59B7" w:rsidP="004A027E">
      <w:pPr>
        <w:autoSpaceDE w:val="0"/>
        <w:autoSpaceDN w:val="0"/>
        <w:spacing w:line="240" w:lineRule="auto"/>
        <w:ind w:left="567"/>
        <w:outlineLvl w:val="0"/>
        <w:rPr>
          <w:rFonts w:ascii="Century Gothic" w:hAnsi="Century Gothic"/>
          <w:b/>
          <w:sz w:val="18"/>
          <w:szCs w:val="18"/>
          <w:u w:val="single"/>
        </w:rPr>
      </w:pPr>
    </w:p>
    <w:p w14:paraId="4A987417" w14:textId="77777777" w:rsidR="00ED59B7" w:rsidRPr="004A027E" w:rsidRDefault="00ED59B7" w:rsidP="004A027E">
      <w:pPr>
        <w:autoSpaceDE w:val="0"/>
        <w:autoSpaceDN w:val="0"/>
        <w:spacing w:line="240" w:lineRule="auto"/>
        <w:ind w:left="567"/>
        <w:outlineLvl w:val="0"/>
        <w:rPr>
          <w:rFonts w:ascii="DejaVu Sans Condensed" w:hAnsi="DejaVu Sans Condensed" w:cs="DejaVu Sans Condensed"/>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40"/>
        <w:gridCol w:w="5020"/>
      </w:tblGrid>
      <w:tr w:rsidR="004A027E" w:rsidRPr="00D927A0" w14:paraId="3E941080" w14:textId="77777777" w:rsidTr="00F827B2">
        <w:tc>
          <w:tcPr>
            <w:tcW w:w="4219" w:type="dxa"/>
          </w:tcPr>
          <w:p w14:paraId="55AA639B" w14:textId="77777777" w:rsidR="004A027E" w:rsidRPr="00D927A0" w:rsidRDefault="004A027E" w:rsidP="00F827B2">
            <w:pPr>
              <w:spacing w:before="180" w:after="120"/>
              <w:jc w:val="center"/>
              <w:rPr>
                <w:rFonts w:ascii="Century Gothic" w:hAnsi="Century Gothic"/>
                <w:b/>
                <w:sz w:val="20"/>
                <w:szCs w:val="20"/>
              </w:rPr>
            </w:pPr>
            <w:r w:rsidRPr="00D927A0">
              <w:rPr>
                <w:rFonts w:ascii="Century Gothic" w:hAnsi="Century Gothic"/>
                <w:b/>
                <w:sz w:val="20"/>
                <w:szCs w:val="20"/>
              </w:rPr>
              <w:t>Marque</w:t>
            </w:r>
          </w:p>
        </w:tc>
        <w:tc>
          <w:tcPr>
            <w:tcW w:w="5303" w:type="dxa"/>
          </w:tcPr>
          <w:p w14:paraId="04BC1591" w14:textId="77777777" w:rsidR="004A027E" w:rsidRPr="00D927A0" w:rsidRDefault="004A027E" w:rsidP="00F827B2">
            <w:pPr>
              <w:spacing w:before="180" w:after="120"/>
              <w:rPr>
                <w:rFonts w:ascii="Century Gothic" w:hAnsi="Century Gothic"/>
                <w:b/>
                <w:sz w:val="20"/>
                <w:szCs w:val="20"/>
              </w:rPr>
            </w:pPr>
          </w:p>
        </w:tc>
      </w:tr>
      <w:tr w:rsidR="004A027E" w:rsidRPr="00D927A0" w14:paraId="476AA303" w14:textId="77777777" w:rsidTr="00F827B2">
        <w:tc>
          <w:tcPr>
            <w:tcW w:w="4219" w:type="dxa"/>
          </w:tcPr>
          <w:p w14:paraId="5149DA83" w14:textId="77777777" w:rsidR="004A027E" w:rsidRPr="00D927A0" w:rsidRDefault="004A027E" w:rsidP="00F827B2">
            <w:pPr>
              <w:spacing w:before="180" w:after="120"/>
              <w:jc w:val="center"/>
              <w:rPr>
                <w:rFonts w:ascii="Century Gothic" w:hAnsi="Century Gothic"/>
                <w:b/>
                <w:sz w:val="20"/>
                <w:szCs w:val="20"/>
              </w:rPr>
            </w:pPr>
            <w:r w:rsidRPr="00D927A0">
              <w:rPr>
                <w:rFonts w:ascii="Century Gothic" w:hAnsi="Century Gothic"/>
                <w:b/>
                <w:sz w:val="20"/>
                <w:szCs w:val="20"/>
              </w:rPr>
              <w:t>Modèle</w:t>
            </w:r>
          </w:p>
        </w:tc>
        <w:tc>
          <w:tcPr>
            <w:tcW w:w="5303" w:type="dxa"/>
          </w:tcPr>
          <w:p w14:paraId="1950AF88" w14:textId="77777777" w:rsidR="004A027E" w:rsidRPr="00D927A0" w:rsidRDefault="004A027E" w:rsidP="00F827B2">
            <w:pPr>
              <w:spacing w:before="180" w:after="120"/>
              <w:rPr>
                <w:rFonts w:ascii="Century Gothic" w:hAnsi="Century Gothic"/>
                <w:b/>
                <w:sz w:val="20"/>
                <w:szCs w:val="20"/>
              </w:rPr>
            </w:pPr>
          </w:p>
        </w:tc>
      </w:tr>
      <w:tr w:rsidR="004A027E" w:rsidRPr="00D927A0" w14:paraId="2F50B5D6" w14:textId="77777777" w:rsidTr="00F827B2">
        <w:tc>
          <w:tcPr>
            <w:tcW w:w="4219" w:type="dxa"/>
          </w:tcPr>
          <w:p w14:paraId="60FC832E" w14:textId="77777777" w:rsidR="004A027E" w:rsidRPr="00D927A0" w:rsidRDefault="004A027E" w:rsidP="00F827B2">
            <w:pPr>
              <w:spacing w:before="180" w:after="120"/>
              <w:jc w:val="center"/>
              <w:rPr>
                <w:rFonts w:ascii="Century Gothic" w:hAnsi="Century Gothic"/>
                <w:b/>
                <w:sz w:val="20"/>
                <w:szCs w:val="20"/>
              </w:rPr>
            </w:pPr>
            <w:r w:rsidRPr="00D927A0">
              <w:rPr>
                <w:rFonts w:ascii="Century Gothic" w:hAnsi="Century Gothic"/>
                <w:b/>
                <w:sz w:val="20"/>
                <w:szCs w:val="20"/>
              </w:rPr>
              <w:t>Date de livraison</w:t>
            </w:r>
          </w:p>
        </w:tc>
        <w:tc>
          <w:tcPr>
            <w:tcW w:w="5303" w:type="dxa"/>
          </w:tcPr>
          <w:p w14:paraId="5241546D" w14:textId="77777777" w:rsidR="004A027E" w:rsidRPr="00D927A0" w:rsidRDefault="004A027E" w:rsidP="00F827B2">
            <w:pPr>
              <w:spacing w:before="180" w:after="120"/>
              <w:rPr>
                <w:rFonts w:ascii="Century Gothic" w:hAnsi="Century Gothic"/>
                <w:b/>
                <w:sz w:val="20"/>
                <w:szCs w:val="20"/>
              </w:rPr>
            </w:pPr>
          </w:p>
        </w:tc>
      </w:tr>
    </w:tbl>
    <w:p w14:paraId="465C9D39" w14:textId="77777777" w:rsidR="004A027E" w:rsidRDefault="004A027E" w:rsidP="004A027E"/>
    <w:p w14:paraId="5DCA4346" w14:textId="77777777" w:rsidR="00ED59B7" w:rsidRDefault="00ED59B7" w:rsidP="007E6E1F">
      <w:pPr>
        <w:pStyle w:val="Titre2"/>
      </w:pPr>
    </w:p>
    <w:p w14:paraId="3383C8F2" w14:textId="77777777" w:rsidR="00ED59B7" w:rsidRDefault="00ED59B7" w:rsidP="007E6E1F">
      <w:pPr>
        <w:pStyle w:val="Titre2"/>
      </w:pPr>
    </w:p>
    <w:p w14:paraId="61C0B0B2" w14:textId="77777777" w:rsidR="005C248F" w:rsidRDefault="005C248F" w:rsidP="005C248F">
      <w:pPr>
        <w:rPr>
          <w:lang w:eastAsia="fr-FR"/>
        </w:rPr>
      </w:pPr>
    </w:p>
    <w:p w14:paraId="38479320" w14:textId="77777777" w:rsidR="005C248F" w:rsidRDefault="005C248F" w:rsidP="005C248F">
      <w:pPr>
        <w:rPr>
          <w:lang w:eastAsia="fr-FR"/>
        </w:rPr>
      </w:pPr>
    </w:p>
    <w:p w14:paraId="2CE41322" w14:textId="37F9F728" w:rsidR="005C248F" w:rsidRDefault="005C248F" w:rsidP="005C248F">
      <w:pPr>
        <w:rPr>
          <w:lang w:eastAsia="fr-FR"/>
        </w:rPr>
      </w:pPr>
    </w:p>
    <w:p w14:paraId="0B8B9399" w14:textId="04AA14CD" w:rsidR="00F67928" w:rsidRDefault="00F67928" w:rsidP="005C248F">
      <w:pPr>
        <w:rPr>
          <w:lang w:eastAsia="fr-FR"/>
        </w:rPr>
      </w:pPr>
    </w:p>
    <w:p w14:paraId="0BECA324" w14:textId="103B4511" w:rsidR="00F67928" w:rsidRDefault="00F67928" w:rsidP="005C248F">
      <w:pPr>
        <w:rPr>
          <w:lang w:eastAsia="fr-FR"/>
        </w:rPr>
      </w:pPr>
    </w:p>
    <w:p w14:paraId="4CD55E5D" w14:textId="77777777" w:rsidR="00F67928" w:rsidRDefault="00F67928" w:rsidP="005C248F">
      <w:pPr>
        <w:rPr>
          <w:lang w:eastAsia="fr-FR"/>
        </w:rPr>
      </w:pPr>
    </w:p>
    <w:p w14:paraId="6488D830" w14:textId="77777777" w:rsidR="007E6E1F" w:rsidRDefault="007E6E1F" w:rsidP="005C248F">
      <w:pPr>
        <w:rPr>
          <w:lang w:eastAsia="fr-FR"/>
        </w:rPr>
      </w:pPr>
    </w:p>
    <w:p w14:paraId="44BED764" w14:textId="77777777" w:rsidR="005C248F" w:rsidRDefault="005C248F" w:rsidP="005C248F">
      <w:pPr>
        <w:rPr>
          <w:lang w:eastAsia="fr-FR"/>
        </w:rPr>
      </w:pPr>
    </w:p>
    <w:p w14:paraId="4F7047F8" w14:textId="77777777" w:rsidR="00490BA0" w:rsidRDefault="00490BA0" w:rsidP="005C248F">
      <w:pPr>
        <w:rPr>
          <w:lang w:eastAsia="fr-FR"/>
        </w:rPr>
      </w:pPr>
    </w:p>
    <w:p w14:paraId="47D13CB1" w14:textId="77777777" w:rsidR="004A027E" w:rsidRDefault="004A027E" w:rsidP="007E6E1F">
      <w:pPr>
        <w:pStyle w:val="Titre2"/>
      </w:pPr>
      <w:r w:rsidRPr="004C43F7">
        <w:lastRenderedPageBreak/>
        <w:t xml:space="preserve">1 </w:t>
      </w:r>
      <w:r w:rsidR="007A38D7">
        <w:t>–</w:t>
      </w:r>
      <w:r w:rsidRPr="004C43F7">
        <w:t xml:space="preserve"> Véhicule</w:t>
      </w:r>
    </w:p>
    <w:p w14:paraId="7042BD9C" w14:textId="29F8DE73" w:rsidR="007A38D7" w:rsidRPr="007A38D7" w:rsidRDefault="007A38D7" w:rsidP="007A38D7">
      <w:pPr>
        <w:pStyle w:val="descript"/>
        <w:spacing w:after="120"/>
        <w:ind w:left="0" w:firstLine="709"/>
      </w:pPr>
      <w:r w:rsidRPr="00EF39A0">
        <w:rPr>
          <w:rFonts w:cs="Arial"/>
        </w:rPr>
        <w:t>Le</w:t>
      </w:r>
      <w:r w:rsidR="00995BFA">
        <w:rPr>
          <w:rFonts w:cs="Arial"/>
        </w:rPr>
        <w:t>s</w:t>
      </w:r>
      <w:r w:rsidRPr="00EF39A0">
        <w:rPr>
          <w:rFonts w:cs="Arial"/>
        </w:rPr>
        <w:t xml:space="preserve"> véhicule</w:t>
      </w:r>
      <w:r w:rsidR="00995BFA">
        <w:rPr>
          <w:rFonts w:cs="Arial"/>
        </w:rPr>
        <w:t>s</w:t>
      </w:r>
      <w:r w:rsidRPr="00EF39A0">
        <w:rPr>
          <w:rFonts w:cs="Arial"/>
        </w:rPr>
        <w:t xml:space="preserve"> et les prestations s’y afférant doivent impérativement satisfaire aux caractéristiques suivan</w:t>
      </w:r>
      <w:r w:rsidR="00331958">
        <w:rPr>
          <w:rFonts w:cs="Arial"/>
        </w:rPr>
        <w:t>tes dites « clauses minimales ».</w:t>
      </w:r>
    </w:p>
    <w:p w14:paraId="4AA5E758" w14:textId="77777777" w:rsidR="005C248F" w:rsidRDefault="004A027E" w:rsidP="007E6E1F">
      <w:pPr>
        <w:pStyle w:val="descript"/>
        <w:spacing w:before="120" w:after="120"/>
        <w:ind w:left="0"/>
        <w:rPr>
          <w:rFonts w:ascii="Century Gothic" w:hAnsi="Century Gothic"/>
          <w:b/>
          <w:sz w:val="18"/>
          <w:szCs w:val="18"/>
        </w:rPr>
      </w:pPr>
      <w:r w:rsidRPr="004C43F7">
        <w:rPr>
          <w:rFonts w:ascii="DejaVu Sans Condensed" w:hAnsi="DejaVu Sans Condensed" w:cs="DejaVu Sans Condensed"/>
          <w:b/>
          <w:sz w:val="18"/>
          <w:szCs w:val="18"/>
          <w:u w:val="single"/>
        </w:rPr>
        <w:t>1- A/ Caractéristiques indispensables</w:t>
      </w:r>
      <w:r w:rsidRPr="00490E89">
        <w:rPr>
          <w:rFonts w:ascii="Century Gothic" w:hAnsi="Century Gothic"/>
          <w:b/>
          <w:sz w:val="18"/>
          <w:szCs w:val="18"/>
        </w:rPr>
        <w:tab/>
      </w:r>
      <w:r w:rsidRPr="00490E89">
        <w:rPr>
          <w:rFonts w:ascii="Century Gothic" w:hAnsi="Century Gothic"/>
          <w:b/>
          <w:sz w:val="18"/>
          <w:szCs w:val="18"/>
        </w:rPr>
        <w:tab/>
      </w:r>
      <w:r w:rsidR="00BB19AE">
        <w:rPr>
          <w:rFonts w:ascii="Century Gothic" w:hAnsi="Century Gothic"/>
          <w:b/>
          <w:sz w:val="18"/>
          <w:szCs w:val="18"/>
        </w:rPr>
        <w:t xml:space="preserve">                                       </w:t>
      </w:r>
    </w:p>
    <w:p w14:paraId="59A908F6" w14:textId="268EEE77" w:rsidR="00BB19AE" w:rsidRDefault="004A027E" w:rsidP="007E6E1F">
      <w:pPr>
        <w:pStyle w:val="descript"/>
        <w:spacing w:before="120" w:after="120"/>
        <w:ind w:left="0"/>
        <w:rPr>
          <w:rFonts w:ascii="DejaVu Sans Condensed" w:hAnsi="DejaVu Sans Condensed" w:cs="DejaVu Sans Condensed"/>
          <w:b/>
          <w:sz w:val="17"/>
          <w:szCs w:val="17"/>
        </w:rPr>
      </w:pPr>
      <w:r w:rsidRPr="004C43F7">
        <w:rPr>
          <w:rFonts w:ascii="DejaVu Sans Condensed" w:hAnsi="DejaVu Sans Condensed" w:cs="DejaVu Sans Condensed"/>
          <w:b/>
          <w:sz w:val="17"/>
          <w:szCs w:val="17"/>
        </w:rPr>
        <w:t xml:space="preserve">L’OFFRE DU CANDIDAT : </w:t>
      </w:r>
    </w:p>
    <w:p w14:paraId="07E3B7EE" w14:textId="05687016" w:rsidR="00590364" w:rsidRDefault="00590364" w:rsidP="00590364">
      <w:pPr>
        <w:pStyle w:val="descript"/>
        <w:spacing w:after="120"/>
        <w:ind w:left="0"/>
        <w:rPr>
          <w:rFonts w:ascii="DejaVu Sans Condensed" w:hAnsi="DejaVu Sans Condensed" w:cs="DejaVu Sans Condensed"/>
          <w:b/>
          <w:sz w:val="17"/>
          <w:szCs w:val="17"/>
        </w:rPr>
      </w:pPr>
      <w:r w:rsidRPr="00590364">
        <w:rPr>
          <w:rFonts w:ascii="DejaVu Sans Condensed" w:hAnsi="DejaVu Sans Condensed" w:cs="DejaVu Sans Condensed"/>
          <w:b/>
          <w:bCs/>
        </w:rPr>
        <w:t>En conformité avec le catalogue du constructeur. En cas de discordance entre les éléments mentionnés sur ce cadre de réponse et les éléments techniques du catalogue ce sont ces derniers qui seront retenus.</w:t>
      </w:r>
    </w:p>
    <w:p w14:paraId="44C9B815" w14:textId="77777777" w:rsidR="00A826FE" w:rsidRDefault="00BB19AE" w:rsidP="00BB19AE">
      <w:pPr>
        <w:pStyle w:val="descript"/>
        <w:spacing w:after="120"/>
        <w:ind w:left="0"/>
        <w:rPr>
          <w:rFonts w:ascii="DejaVu Sans Condensed" w:hAnsi="DejaVu Sans Condensed" w:cs="DejaVu Sans Condensed"/>
          <w:b/>
          <w:sz w:val="17"/>
          <w:szCs w:val="17"/>
          <w:u w:val="single"/>
        </w:rPr>
      </w:pPr>
      <w:r>
        <w:rPr>
          <w:rFonts w:ascii="DejaVu Sans Condensed" w:hAnsi="DejaVu Sans Condensed" w:cs="DejaVu Sans Condensed"/>
          <w:b/>
          <w:sz w:val="17"/>
          <w:szCs w:val="17"/>
        </w:rPr>
        <mc:AlternateContent>
          <mc:Choice Requires="wps">
            <w:drawing>
              <wp:anchor distT="0" distB="0" distL="114300" distR="114300" simplePos="0" relativeHeight="251659264" behindDoc="0" locked="0" layoutInCell="1" allowOverlap="1" wp14:anchorId="2584448E" wp14:editId="78B9E712">
                <wp:simplePos x="0" y="0"/>
                <wp:positionH relativeFrom="column">
                  <wp:posOffset>5358130</wp:posOffset>
                </wp:positionH>
                <wp:positionV relativeFrom="paragraph">
                  <wp:posOffset>133350</wp:posOffset>
                </wp:positionV>
                <wp:extent cx="9525" cy="514350"/>
                <wp:effectExtent l="38100" t="0" r="66675" b="57150"/>
                <wp:wrapNone/>
                <wp:docPr id="3" name="Connecteur droit avec flèche 3"/>
                <wp:cNvGraphicFramePr/>
                <a:graphic xmlns:a="http://schemas.openxmlformats.org/drawingml/2006/main">
                  <a:graphicData uri="http://schemas.microsoft.com/office/word/2010/wordprocessingShape">
                    <wps:wsp>
                      <wps:cNvCnPr/>
                      <wps:spPr>
                        <a:xfrm>
                          <a:off x="0" y="0"/>
                          <a:ext cx="9525" cy="5143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B9DD014" id="_x0000_t32" coordsize="21600,21600" o:spt="32" o:oned="t" path="m,l21600,21600e" filled="f">
                <v:path arrowok="t" fillok="f" o:connecttype="none"/>
                <o:lock v:ext="edit" shapetype="t"/>
              </v:shapetype>
              <v:shape id="Connecteur droit avec flèche 3" o:spid="_x0000_s1026" type="#_x0000_t32" style="position:absolute;margin-left:421.9pt;margin-top:10.5pt;width:.7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" strokecolor="red">
                <v:stroke endarrow="block"/>
              </v:shape>
            </w:pict>
          </mc:Fallback>
        </mc:AlternateContent>
      </w:r>
      <w:r>
        <w:rPr>
          <w:rFonts w:ascii="DejaVu Sans Condensed" w:hAnsi="DejaVu Sans Condensed" w:cs="DejaVu Sans Condensed"/>
          <w:b/>
          <w:sz w:val="17"/>
          <w:szCs w:val="17"/>
        </w:rPr>
        <w:t xml:space="preserve">                                                                                                                       </w:t>
      </w:r>
      <w:r w:rsidRPr="00BB19AE">
        <w:rPr>
          <w:rFonts w:ascii="DejaVu Sans Condensed" w:hAnsi="DejaVu Sans Condensed" w:cs="DejaVu Sans Condensed"/>
          <w:b/>
          <w:color w:val="FF0000"/>
          <w:sz w:val="17"/>
          <w:szCs w:val="17"/>
          <w:u w:val="single"/>
        </w:rPr>
        <w:t xml:space="preserve">A </w:t>
      </w:r>
      <w:r w:rsidR="004A027E" w:rsidRPr="00BB19AE">
        <w:rPr>
          <w:rFonts w:ascii="DejaVu Sans Condensed" w:hAnsi="DejaVu Sans Condensed" w:cs="DejaVu Sans Condensed"/>
          <w:b/>
          <w:color w:val="FF0000"/>
          <w:sz w:val="17"/>
          <w:szCs w:val="17"/>
          <w:u w:val="single"/>
        </w:rPr>
        <w:t>REMPLIR PAR LE CANDIDAT</w:t>
      </w:r>
    </w:p>
    <w:p w14:paraId="09A7DAFE" w14:textId="77777777" w:rsidR="00BB19AE" w:rsidRDefault="00BB19AE" w:rsidP="00BB19AE">
      <w:pPr>
        <w:pStyle w:val="descript"/>
        <w:spacing w:after="120"/>
        <w:ind w:left="0"/>
        <w:rPr>
          <w:rFonts w:ascii="DejaVu Sans Condensed" w:hAnsi="DejaVu Sans Condensed" w:cs="DejaVu Sans Condensed"/>
          <w:b/>
          <w:sz w:val="17"/>
          <w:szCs w:val="17"/>
          <w:u w:val="single"/>
        </w:rPr>
      </w:pPr>
    </w:p>
    <w:p w14:paraId="2E25C2F5" w14:textId="77777777" w:rsidR="00BB19AE" w:rsidRPr="00EF39A0" w:rsidRDefault="00BB19AE" w:rsidP="00BB19AE">
      <w:pPr>
        <w:pStyle w:val="descript"/>
        <w:spacing w:after="120"/>
        <w:ind w:left="0" w:firstLine="709"/>
        <w:rPr>
          <w:rFonts w:cs="Arial"/>
        </w:rPr>
      </w:pPr>
    </w:p>
    <w:p w14:paraId="3E82DF2A" w14:textId="77777777" w:rsidR="008D7B0B" w:rsidRDefault="008D7B0B" w:rsidP="007E6E1F">
      <w:pPr>
        <w:pStyle w:val="Titre2"/>
      </w:pPr>
    </w:p>
    <w:tbl>
      <w:tblPr>
        <w:tblStyle w:val="Grilledutableau"/>
        <w:tblW w:w="0" w:type="auto"/>
        <w:tblInd w:w="392" w:type="dxa"/>
        <w:tblLook w:val="04A0" w:firstRow="1" w:lastRow="0" w:firstColumn="1" w:lastColumn="0" w:noHBand="0" w:noVBand="1"/>
      </w:tblPr>
      <w:tblGrid>
        <w:gridCol w:w="2919"/>
        <w:gridCol w:w="3430"/>
        <w:gridCol w:w="2319"/>
      </w:tblGrid>
      <w:tr w:rsidR="00F55D7F" w:rsidRPr="00EF39A0" w14:paraId="681F2E6B" w14:textId="77777777" w:rsidTr="00CC77AB">
        <w:tc>
          <w:tcPr>
            <w:tcW w:w="2978" w:type="dxa"/>
            <w:tcBorders>
              <w:bottom w:val="nil"/>
            </w:tcBorders>
          </w:tcPr>
          <w:p w14:paraId="60990E8F"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6AD06FB2"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Millésime</w:t>
            </w:r>
          </w:p>
        </w:tc>
        <w:tc>
          <w:tcPr>
            <w:tcW w:w="2408" w:type="dxa"/>
            <w:vAlign w:val="bottom"/>
          </w:tcPr>
          <w:p w14:paraId="5959E125" w14:textId="47C8104F"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07528D43" w14:textId="77777777" w:rsidTr="00CC77AB">
        <w:tc>
          <w:tcPr>
            <w:tcW w:w="2978" w:type="dxa"/>
            <w:tcBorders>
              <w:top w:val="nil"/>
              <w:bottom w:val="nil"/>
            </w:tcBorders>
          </w:tcPr>
          <w:p w14:paraId="0F44A0E1"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56DCA1B1"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Etat</w:t>
            </w:r>
          </w:p>
        </w:tc>
        <w:tc>
          <w:tcPr>
            <w:tcW w:w="2408" w:type="dxa"/>
            <w:vAlign w:val="bottom"/>
          </w:tcPr>
          <w:p w14:paraId="6933E7DA" w14:textId="61267958"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3C5D7EF4" w14:textId="77777777" w:rsidTr="00CC77AB">
        <w:tc>
          <w:tcPr>
            <w:tcW w:w="2978" w:type="dxa"/>
            <w:tcBorders>
              <w:top w:val="nil"/>
              <w:bottom w:val="nil"/>
            </w:tcBorders>
          </w:tcPr>
          <w:p w14:paraId="0501E882"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Caractéristiques</w:t>
            </w:r>
          </w:p>
        </w:tc>
        <w:tc>
          <w:tcPr>
            <w:tcW w:w="3510" w:type="dxa"/>
            <w:vAlign w:val="bottom"/>
          </w:tcPr>
          <w:p w14:paraId="35417A4D"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Catégorie</w:t>
            </w:r>
          </w:p>
        </w:tc>
        <w:tc>
          <w:tcPr>
            <w:tcW w:w="2408" w:type="dxa"/>
            <w:vAlign w:val="bottom"/>
          </w:tcPr>
          <w:p w14:paraId="2BFDA2DB" w14:textId="1C0A0C39"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3F11E73D" w14:textId="77777777" w:rsidTr="00CC77AB">
        <w:tc>
          <w:tcPr>
            <w:tcW w:w="2978" w:type="dxa"/>
            <w:tcBorders>
              <w:top w:val="nil"/>
              <w:bottom w:val="nil"/>
            </w:tcBorders>
          </w:tcPr>
          <w:p w14:paraId="69DC36D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4031055D"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Type</w:t>
            </w:r>
          </w:p>
        </w:tc>
        <w:tc>
          <w:tcPr>
            <w:tcW w:w="2408" w:type="dxa"/>
            <w:vAlign w:val="bottom"/>
          </w:tcPr>
          <w:p w14:paraId="33A79528" w14:textId="4883A5B9"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58AA86F5" w14:textId="77777777" w:rsidTr="00CC77AB">
        <w:tc>
          <w:tcPr>
            <w:tcW w:w="2978" w:type="dxa"/>
            <w:tcBorders>
              <w:top w:val="nil"/>
              <w:bottom w:val="nil"/>
            </w:tcBorders>
          </w:tcPr>
          <w:p w14:paraId="2CE0E27B"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4A5D61EC"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Segment</w:t>
            </w:r>
          </w:p>
        </w:tc>
        <w:tc>
          <w:tcPr>
            <w:tcW w:w="2408" w:type="dxa"/>
            <w:vAlign w:val="bottom"/>
          </w:tcPr>
          <w:p w14:paraId="7B828162" w14:textId="7D797AD4"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7142D64C" w14:textId="77777777" w:rsidTr="00CC77AB">
        <w:tc>
          <w:tcPr>
            <w:tcW w:w="2978" w:type="dxa"/>
            <w:tcBorders>
              <w:top w:val="nil"/>
              <w:bottom w:val="nil"/>
            </w:tcBorders>
          </w:tcPr>
          <w:p w14:paraId="210856AC"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57F1CD04"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Nombre de portes</w:t>
            </w:r>
          </w:p>
        </w:tc>
        <w:tc>
          <w:tcPr>
            <w:tcW w:w="2408" w:type="dxa"/>
          </w:tcPr>
          <w:p w14:paraId="7252E5B2" w14:textId="386A01F0"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5159D51E" w14:textId="77777777" w:rsidTr="00CC77AB">
        <w:tc>
          <w:tcPr>
            <w:tcW w:w="2978" w:type="dxa"/>
            <w:tcBorders>
              <w:top w:val="nil"/>
              <w:bottom w:val="nil"/>
            </w:tcBorders>
          </w:tcPr>
          <w:p w14:paraId="2C240C8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7E019F0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Couleur</w:t>
            </w:r>
          </w:p>
        </w:tc>
        <w:tc>
          <w:tcPr>
            <w:tcW w:w="2408" w:type="dxa"/>
          </w:tcPr>
          <w:p w14:paraId="1F3F101C" w14:textId="55D935D1"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1A4B9C13" w14:textId="77777777" w:rsidTr="00CC77AB">
        <w:tc>
          <w:tcPr>
            <w:tcW w:w="2978" w:type="dxa"/>
            <w:tcBorders>
              <w:top w:val="nil"/>
              <w:bottom w:val="nil"/>
            </w:tcBorders>
          </w:tcPr>
          <w:p w14:paraId="7E51BCA8"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20BF744A"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Nombre de places mini</w:t>
            </w:r>
          </w:p>
        </w:tc>
        <w:tc>
          <w:tcPr>
            <w:tcW w:w="2408" w:type="dxa"/>
          </w:tcPr>
          <w:p w14:paraId="6BDD0D14" w14:textId="08F286C5"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4A3F57D1" w14:textId="77777777" w:rsidTr="00CC77AB">
        <w:tc>
          <w:tcPr>
            <w:tcW w:w="2978" w:type="dxa"/>
            <w:tcBorders>
              <w:top w:val="nil"/>
              <w:bottom w:val="nil"/>
            </w:tcBorders>
          </w:tcPr>
          <w:p w14:paraId="61AF3647"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19C2368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Puissance administrative maxi</w:t>
            </w:r>
          </w:p>
        </w:tc>
        <w:tc>
          <w:tcPr>
            <w:tcW w:w="2408" w:type="dxa"/>
          </w:tcPr>
          <w:p w14:paraId="4AB2D918" w14:textId="5B28DFFF"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73849242" w14:textId="77777777" w:rsidTr="00CC77AB">
        <w:tc>
          <w:tcPr>
            <w:tcW w:w="2978" w:type="dxa"/>
            <w:tcBorders>
              <w:top w:val="nil"/>
              <w:bottom w:val="nil"/>
            </w:tcBorders>
          </w:tcPr>
          <w:p w14:paraId="7B18CE8E"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01B9116E"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Moteur thermique puissance mini en c</w:t>
            </w:r>
            <w:r w:rsidRPr="00EF39A0">
              <w:rPr>
                <w:rFonts w:cs="Arial"/>
                <w:sz w:val="18"/>
                <w:szCs w:val="18"/>
              </w:rPr>
              <w:t>h. DIN</w:t>
            </w:r>
            <w:r>
              <w:rPr>
                <w:rFonts w:cs="Arial"/>
                <w:sz w:val="18"/>
                <w:szCs w:val="18"/>
              </w:rPr>
              <w:t xml:space="preserve"> et KWH</w:t>
            </w:r>
          </w:p>
        </w:tc>
        <w:tc>
          <w:tcPr>
            <w:tcW w:w="2408" w:type="dxa"/>
          </w:tcPr>
          <w:p w14:paraId="33DE558B" w14:textId="4A262ED3" w:rsidR="00F55D7F" w:rsidRPr="00EF39A0" w:rsidRDefault="00F55D7F" w:rsidP="00CC77AB">
            <w:pPr>
              <w:pStyle w:val="Normalcentr"/>
              <w:tabs>
                <w:tab w:val="clear" w:pos="567"/>
                <w:tab w:val="left" w:pos="0"/>
              </w:tabs>
              <w:spacing w:before="60" w:after="60" w:line="240" w:lineRule="auto"/>
              <w:ind w:left="0" w:firstLine="24"/>
              <w:jc w:val="center"/>
              <w:rPr>
                <w:rFonts w:cs="Arial"/>
                <w:sz w:val="18"/>
                <w:szCs w:val="18"/>
              </w:rPr>
            </w:pPr>
          </w:p>
        </w:tc>
      </w:tr>
      <w:tr w:rsidR="00F55D7F" w:rsidRPr="00EF39A0" w14:paraId="61FDEB8C" w14:textId="77777777" w:rsidTr="00CC77AB">
        <w:tc>
          <w:tcPr>
            <w:tcW w:w="2978" w:type="dxa"/>
            <w:tcBorders>
              <w:top w:val="nil"/>
              <w:bottom w:val="single" w:sz="4" w:space="0" w:color="000000"/>
            </w:tcBorders>
          </w:tcPr>
          <w:p w14:paraId="3FEBD9E0"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56122F6E"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Motorisation</w:t>
            </w:r>
          </w:p>
        </w:tc>
        <w:tc>
          <w:tcPr>
            <w:tcW w:w="2408" w:type="dxa"/>
          </w:tcPr>
          <w:p w14:paraId="12B26CA0" w14:textId="35DF31CA" w:rsidR="00F55D7F" w:rsidRPr="00EF39A0" w:rsidRDefault="00F55D7F" w:rsidP="00CC77AB">
            <w:pPr>
              <w:pStyle w:val="Normalcentr"/>
              <w:tabs>
                <w:tab w:val="clear" w:pos="567"/>
                <w:tab w:val="left" w:pos="-43"/>
              </w:tabs>
              <w:spacing w:before="60" w:after="60" w:line="240" w:lineRule="auto"/>
              <w:ind w:left="0" w:firstLine="0"/>
              <w:rPr>
                <w:rFonts w:cs="Arial"/>
                <w:sz w:val="18"/>
                <w:szCs w:val="18"/>
              </w:rPr>
            </w:pPr>
          </w:p>
        </w:tc>
      </w:tr>
      <w:tr w:rsidR="00F55D7F" w:rsidRPr="00EF39A0" w14:paraId="6632DB04" w14:textId="77777777" w:rsidTr="00CC77AB">
        <w:tc>
          <w:tcPr>
            <w:tcW w:w="2978" w:type="dxa"/>
            <w:tcBorders>
              <w:bottom w:val="nil"/>
            </w:tcBorders>
          </w:tcPr>
          <w:p w14:paraId="65424741"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lang w:val="en-US"/>
              </w:rPr>
            </w:pPr>
            <w:r w:rsidRPr="00EF39A0">
              <w:rPr>
                <w:rFonts w:cs="Arial"/>
                <w:sz w:val="18"/>
                <w:szCs w:val="18"/>
                <w:lang w:val="en-US"/>
              </w:rPr>
              <w:t>Environnement</w:t>
            </w:r>
          </w:p>
        </w:tc>
        <w:tc>
          <w:tcPr>
            <w:tcW w:w="3510" w:type="dxa"/>
          </w:tcPr>
          <w:p w14:paraId="3AB469F2"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lang w:val="en-US"/>
              </w:rPr>
            </w:pPr>
            <w:r w:rsidRPr="00EF39A0">
              <w:rPr>
                <w:rFonts w:cs="Arial"/>
                <w:sz w:val="18"/>
                <w:szCs w:val="18"/>
                <w:lang w:val="en-US"/>
              </w:rPr>
              <w:t>Emission maximum CO2 (g/km)</w:t>
            </w:r>
            <w:r>
              <w:rPr>
                <w:rFonts w:cs="Arial"/>
                <w:sz w:val="18"/>
                <w:szCs w:val="18"/>
                <w:lang w:val="en-US"/>
              </w:rPr>
              <w:t xml:space="preserve"> en cycle mixte WLTP</w:t>
            </w:r>
          </w:p>
        </w:tc>
        <w:tc>
          <w:tcPr>
            <w:tcW w:w="2408" w:type="dxa"/>
          </w:tcPr>
          <w:p w14:paraId="365140E1" w14:textId="4E85E3C1"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753D993B" w14:textId="77777777" w:rsidTr="00CC77AB">
        <w:tc>
          <w:tcPr>
            <w:tcW w:w="2978" w:type="dxa"/>
            <w:tcBorders>
              <w:top w:val="nil"/>
              <w:bottom w:val="nil"/>
            </w:tcBorders>
          </w:tcPr>
          <w:p w14:paraId="48091C24"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20897C4E" w14:textId="77777777" w:rsidR="00F55D7F"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Consommation</w:t>
            </w:r>
            <w:r>
              <w:rPr>
                <w:rFonts w:cs="Arial"/>
                <w:sz w:val="18"/>
                <w:szCs w:val="18"/>
              </w:rPr>
              <w:t xml:space="preserve"> max</w:t>
            </w:r>
            <w:r w:rsidRPr="00EF39A0">
              <w:rPr>
                <w:rFonts w:cs="Arial"/>
                <w:sz w:val="18"/>
                <w:szCs w:val="18"/>
              </w:rPr>
              <w:t xml:space="preserve"> parcours mixte</w:t>
            </w:r>
          </w:p>
          <w:p w14:paraId="55726D0A"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En l/100 km WLTP</w:t>
            </w:r>
          </w:p>
        </w:tc>
        <w:tc>
          <w:tcPr>
            <w:tcW w:w="2408" w:type="dxa"/>
          </w:tcPr>
          <w:p w14:paraId="21CDF506" w14:textId="017F46FF" w:rsidR="00F55D7F" w:rsidRPr="00EF39A0" w:rsidRDefault="00F55D7F" w:rsidP="00CC77AB">
            <w:pPr>
              <w:pStyle w:val="Normalcentr"/>
              <w:tabs>
                <w:tab w:val="clear" w:pos="567"/>
                <w:tab w:val="left" w:pos="0"/>
              </w:tabs>
              <w:spacing w:before="60" w:after="60" w:line="240" w:lineRule="auto"/>
              <w:ind w:left="0" w:firstLine="24"/>
              <w:jc w:val="center"/>
              <w:rPr>
                <w:rFonts w:cs="Arial"/>
                <w:sz w:val="18"/>
                <w:szCs w:val="18"/>
              </w:rPr>
            </w:pPr>
          </w:p>
        </w:tc>
      </w:tr>
      <w:tr w:rsidR="00F55D7F" w:rsidRPr="00EF39A0" w14:paraId="7A2F97BB" w14:textId="77777777" w:rsidTr="00CC77AB">
        <w:tc>
          <w:tcPr>
            <w:tcW w:w="2978" w:type="dxa"/>
            <w:tcBorders>
              <w:top w:val="nil"/>
              <w:bottom w:val="nil"/>
            </w:tcBorders>
          </w:tcPr>
          <w:p w14:paraId="572C532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5A7F26EE"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Carrosserie</w:t>
            </w:r>
          </w:p>
        </w:tc>
        <w:tc>
          <w:tcPr>
            <w:tcW w:w="2408" w:type="dxa"/>
          </w:tcPr>
          <w:p w14:paraId="5B056CE6" w14:textId="0AD35CFD" w:rsidR="00F55D7F" w:rsidRPr="00EF39A0" w:rsidRDefault="00F55D7F" w:rsidP="00CC77AB">
            <w:pPr>
              <w:pStyle w:val="Normalcentr"/>
              <w:tabs>
                <w:tab w:val="clear" w:pos="567"/>
                <w:tab w:val="left" w:pos="0"/>
              </w:tabs>
              <w:spacing w:before="60" w:after="60" w:line="240" w:lineRule="auto"/>
              <w:ind w:left="0" w:firstLine="24"/>
              <w:jc w:val="center"/>
              <w:rPr>
                <w:rFonts w:cs="Arial"/>
                <w:sz w:val="18"/>
                <w:szCs w:val="18"/>
              </w:rPr>
            </w:pPr>
          </w:p>
        </w:tc>
      </w:tr>
      <w:tr w:rsidR="00F55D7F" w:rsidRPr="00EF39A0" w14:paraId="6CDE7A13" w14:textId="77777777" w:rsidTr="00CC77AB">
        <w:tc>
          <w:tcPr>
            <w:tcW w:w="2978" w:type="dxa"/>
            <w:tcBorders>
              <w:top w:val="nil"/>
              <w:bottom w:val="single" w:sz="4" w:space="0" w:color="000000"/>
            </w:tcBorders>
            <w:shd w:val="clear" w:color="auto" w:fill="auto"/>
          </w:tcPr>
          <w:p w14:paraId="0EDCDB85"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shd w:val="clear" w:color="auto" w:fill="auto"/>
          </w:tcPr>
          <w:p w14:paraId="49DE3716" w14:textId="77777777" w:rsidR="00F55D7F"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Poids en kg de matériaux verts (plastiques et métaux)</w:t>
            </w:r>
          </w:p>
        </w:tc>
        <w:tc>
          <w:tcPr>
            <w:tcW w:w="2408" w:type="dxa"/>
            <w:shd w:val="clear" w:color="auto" w:fill="auto"/>
          </w:tcPr>
          <w:p w14:paraId="6CF4228D" w14:textId="69A2F9CD" w:rsidR="00F55D7F" w:rsidRDefault="00F55D7F" w:rsidP="00CC77AB">
            <w:pPr>
              <w:pStyle w:val="Normalcentr"/>
              <w:tabs>
                <w:tab w:val="clear" w:pos="567"/>
                <w:tab w:val="left" w:pos="0"/>
              </w:tabs>
              <w:spacing w:before="60" w:after="60" w:line="240" w:lineRule="auto"/>
              <w:ind w:left="0" w:firstLine="24"/>
              <w:jc w:val="center"/>
              <w:rPr>
                <w:rFonts w:cs="Arial"/>
                <w:sz w:val="18"/>
                <w:szCs w:val="18"/>
              </w:rPr>
            </w:pPr>
          </w:p>
        </w:tc>
      </w:tr>
      <w:tr w:rsidR="00F55D7F" w:rsidRPr="00EF39A0" w14:paraId="5C038323" w14:textId="77777777" w:rsidTr="00CC77AB">
        <w:tc>
          <w:tcPr>
            <w:tcW w:w="2978" w:type="dxa"/>
            <w:tcBorders>
              <w:bottom w:val="nil"/>
            </w:tcBorders>
          </w:tcPr>
          <w:p w14:paraId="2DFE18AC"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08055C60"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Boite de vitesses</w:t>
            </w:r>
          </w:p>
        </w:tc>
        <w:tc>
          <w:tcPr>
            <w:tcW w:w="2408" w:type="dxa"/>
          </w:tcPr>
          <w:p w14:paraId="50B572D7" w14:textId="2C56130A" w:rsidR="00F55D7F" w:rsidRPr="00EF39A0" w:rsidRDefault="00F55D7F" w:rsidP="00CC77AB">
            <w:pPr>
              <w:pStyle w:val="Normalcentr"/>
              <w:tabs>
                <w:tab w:val="clear" w:pos="567"/>
                <w:tab w:val="left" w:pos="-43"/>
              </w:tabs>
              <w:spacing w:before="60" w:after="60" w:line="240" w:lineRule="auto"/>
              <w:ind w:left="0" w:firstLine="0"/>
              <w:rPr>
                <w:rFonts w:cs="Arial"/>
                <w:sz w:val="18"/>
                <w:szCs w:val="18"/>
              </w:rPr>
            </w:pPr>
          </w:p>
        </w:tc>
      </w:tr>
      <w:tr w:rsidR="00F55D7F" w:rsidRPr="00EF39A0" w14:paraId="499BA0B1" w14:textId="77777777" w:rsidTr="00CC77AB">
        <w:tc>
          <w:tcPr>
            <w:tcW w:w="2978" w:type="dxa"/>
            <w:tcBorders>
              <w:top w:val="nil"/>
              <w:bottom w:val="nil"/>
            </w:tcBorders>
          </w:tcPr>
          <w:p w14:paraId="0DCAB82D"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Confort</w:t>
            </w:r>
          </w:p>
        </w:tc>
        <w:tc>
          <w:tcPr>
            <w:tcW w:w="3510" w:type="dxa"/>
          </w:tcPr>
          <w:p w14:paraId="35083D63"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Entrée et démarrage sans clef</w:t>
            </w:r>
          </w:p>
        </w:tc>
        <w:tc>
          <w:tcPr>
            <w:tcW w:w="2408" w:type="dxa"/>
          </w:tcPr>
          <w:p w14:paraId="1827CACC" w14:textId="7D253574"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44CAF415" w14:textId="77777777" w:rsidTr="00CC77AB">
        <w:tc>
          <w:tcPr>
            <w:tcW w:w="2978" w:type="dxa"/>
            <w:tcBorders>
              <w:top w:val="nil"/>
              <w:bottom w:val="nil"/>
            </w:tcBorders>
          </w:tcPr>
          <w:p w14:paraId="7270830F"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6160D1B4"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Hayon arrière motorisé</w:t>
            </w:r>
          </w:p>
        </w:tc>
        <w:tc>
          <w:tcPr>
            <w:tcW w:w="2408" w:type="dxa"/>
            <w:vAlign w:val="bottom"/>
          </w:tcPr>
          <w:p w14:paraId="5A59DEF3" w14:textId="1780A6A4"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027F6745" w14:textId="77777777" w:rsidTr="00CC77AB">
        <w:tc>
          <w:tcPr>
            <w:tcW w:w="2978" w:type="dxa"/>
            <w:tcBorders>
              <w:top w:val="nil"/>
              <w:bottom w:val="nil"/>
            </w:tcBorders>
          </w:tcPr>
          <w:p w14:paraId="3902A15F"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34F587E3"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 xml:space="preserve">Climatisation </w:t>
            </w:r>
          </w:p>
        </w:tc>
        <w:tc>
          <w:tcPr>
            <w:tcW w:w="2408" w:type="dxa"/>
            <w:vAlign w:val="bottom"/>
          </w:tcPr>
          <w:p w14:paraId="4A6AE927" w14:textId="3D85B30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19580C93" w14:textId="77777777" w:rsidTr="00CC77AB">
        <w:tc>
          <w:tcPr>
            <w:tcW w:w="2978" w:type="dxa"/>
            <w:tcBorders>
              <w:top w:val="nil"/>
              <w:bottom w:val="single" w:sz="4" w:space="0" w:color="auto"/>
            </w:tcBorders>
          </w:tcPr>
          <w:p w14:paraId="6CA97D55"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tcPr>
          <w:p w14:paraId="3D3A19B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Sièges avant chauffants</w:t>
            </w:r>
          </w:p>
        </w:tc>
        <w:tc>
          <w:tcPr>
            <w:tcW w:w="2408" w:type="dxa"/>
            <w:vAlign w:val="bottom"/>
          </w:tcPr>
          <w:p w14:paraId="78F991B7" w14:textId="4D31D80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31037612" w14:textId="77777777" w:rsidTr="00CC77AB">
        <w:tc>
          <w:tcPr>
            <w:tcW w:w="2978" w:type="dxa"/>
            <w:tcBorders>
              <w:top w:val="single" w:sz="4" w:space="0" w:color="auto"/>
              <w:bottom w:val="nil"/>
            </w:tcBorders>
          </w:tcPr>
          <w:p w14:paraId="61E716E0"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6C7368">
              <w:rPr>
                <w:rFonts w:cs="Arial"/>
                <w:sz w:val="18"/>
                <w:szCs w:val="18"/>
              </w:rPr>
              <w:t>Sécurité</w:t>
            </w:r>
          </w:p>
        </w:tc>
        <w:tc>
          <w:tcPr>
            <w:tcW w:w="3510" w:type="dxa"/>
            <w:vAlign w:val="bottom"/>
          </w:tcPr>
          <w:p w14:paraId="79658768"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Régulateur – limiteur de vitesse</w:t>
            </w:r>
            <w:r>
              <w:rPr>
                <w:rFonts w:cs="Arial"/>
                <w:sz w:val="18"/>
                <w:szCs w:val="18"/>
              </w:rPr>
              <w:t xml:space="preserve"> adaptatif</w:t>
            </w:r>
          </w:p>
        </w:tc>
        <w:tc>
          <w:tcPr>
            <w:tcW w:w="2408" w:type="dxa"/>
            <w:vAlign w:val="bottom"/>
          </w:tcPr>
          <w:p w14:paraId="4708A089" w14:textId="0C395F22"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3218341B" w14:textId="77777777" w:rsidTr="00CC77AB">
        <w:tc>
          <w:tcPr>
            <w:tcW w:w="2978" w:type="dxa"/>
            <w:tcBorders>
              <w:top w:val="nil"/>
              <w:bottom w:val="nil"/>
            </w:tcBorders>
          </w:tcPr>
          <w:p w14:paraId="6CD56342" w14:textId="77777777" w:rsidR="00F55D7F" w:rsidRPr="006C7368"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514DC932"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Assistance au stationnement</w:t>
            </w:r>
            <w:r>
              <w:rPr>
                <w:rFonts w:cs="Arial"/>
                <w:sz w:val="18"/>
                <w:szCs w:val="18"/>
              </w:rPr>
              <w:t xml:space="preserve"> avant et</w:t>
            </w:r>
            <w:r w:rsidRPr="00EF39A0">
              <w:rPr>
                <w:rFonts w:cs="Arial"/>
                <w:sz w:val="18"/>
                <w:szCs w:val="18"/>
              </w:rPr>
              <w:t xml:space="preserve"> </w:t>
            </w:r>
            <w:r>
              <w:rPr>
                <w:rFonts w:cs="Arial"/>
                <w:sz w:val="18"/>
                <w:szCs w:val="18"/>
              </w:rPr>
              <w:t>a</w:t>
            </w:r>
            <w:r w:rsidRPr="00EF39A0">
              <w:rPr>
                <w:rFonts w:cs="Arial"/>
                <w:sz w:val="18"/>
                <w:szCs w:val="18"/>
              </w:rPr>
              <w:t>rrière (radar de recul</w:t>
            </w:r>
            <w:r>
              <w:rPr>
                <w:rFonts w:cs="Arial"/>
                <w:sz w:val="18"/>
                <w:szCs w:val="18"/>
              </w:rPr>
              <w:t xml:space="preserve"> et/ou caméra</w:t>
            </w:r>
            <w:r w:rsidRPr="00EF39A0">
              <w:rPr>
                <w:rFonts w:cs="Arial"/>
                <w:sz w:val="18"/>
                <w:szCs w:val="18"/>
              </w:rPr>
              <w:t>)</w:t>
            </w:r>
          </w:p>
        </w:tc>
        <w:tc>
          <w:tcPr>
            <w:tcW w:w="2408" w:type="dxa"/>
            <w:vAlign w:val="bottom"/>
          </w:tcPr>
          <w:p w14:paraId="302C647F" w14:textId="100365FC"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4A5AEDA6" w14:textId="77777777" w:rsidTr="00CC77AB">
        <w:tc>
          <w:tcPr>
            <w:tcW w:w="2978" w:type="dxa"/>
            <w:tcBorders>
              <w:top w:val="nil"/>
              <w:bottom w:val="nil"/>
            </w:tcBorders>
          </w:tcPr>
          <w:p w14:paraId="6593ACB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6D5628E5"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6C7368">
              <w:rPr>
                <w:rFonts w:cs="Arial"/>
                <w:sz w:val="18"/>
                <w:szCs w:val="18"/>
              </w:rPr>
              <w:t>Dépannage et assistance</w:t>
            </w:r>
          </w:p>
        </w:tc>
        <w:tc>
          <w:tcPr>
            <w:tcW w:w="2408" w:type="dxa"/>
            <w:vAlign w:val="bottom"/>
          </w:tcPr>
          <w:p w14:paraId="1D6BC46B" w14:textId="6D6C24B9"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0C480D14" w14:textId="77777777" w:rsidTr="00CC77AB">
        <w:tc>
          <w:tcPr>
            <w:tcW w:w="2978" w:type="dxa"/>
            <w:tcBorders>
              <w:top w:val="nil"/>
              <w:bottom w:val="nil"/>
            </w:tcBorders>
          </w:tcPr>
          <w:p w14:paraId="1D5BDCA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shd w:val="clear" w:color="auto" w:fill="auto"/>
          </w:tcPr>
          <w:p w14:paraId="682D13B0"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Système de freinage automatique d’urgence</w:t>
            </w:r>
          </w:p>
        </w:tc>
        <w:tc>
          <w:tcPr>
            <w:tcW w:w="2408" w:type="dxa"/>
          </w:tcPr>
          <w:p w14:paraId="24592E0A" w14:textId="68C9C58A"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54E7B3AD" w14:textId="77777777" w:rsidTr="00CC77AB">
        <w:tc>
          <w:tcPr>
            <w:tcW w:w="2978" w:type="dxa"/>
            <w:tcBorders>
              <w:top w:val="nil"/>
              <w:bottom w:val="nil"/>
            </w:tcBorders>
          </w:tcPr>
          <w:p w14:paraId="432A6AC4"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shd w:val="clear" w:color="auto" w:fill="auto"/>
          </w:tcPr>
          <w:p w14:paraId="4D4ECB60"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Alerte active de franchissement de lignes</w:t>
            </w:r>
          </w:p>
        </w:tc>
        <w:tc>
          <w:tcPr>
            <w:tcW w:w="2408" w:type="dxa"/>
          </w:tcPr>
          <w:p w14:paraId="62DD0A79" w14:textId="1FAC348C"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70DEDDFD" w14:textId="77777777" w:rsidTr="00CC77AB">
        <w:tc>
          <w:tcPr>
            <w:tcW w:w="2978" w:type="dxa"/>
            <w:tcBorders>
              <w:top w:val="nil"/>
              <w:bottom w:val="nil"/>
            </w:tcBorders>
          </w:tcPr>
          <w:p w14:paraId="57E4C704"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shd w:val="clear" w:color="auto" w:fill="auto"/>
          </w:tcPr>
          <w:p w14:paraId="7EB3D61E" w14:textId="77777777" w:rsidR="00F55D7F" w:rsidRPr="006C7368"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Alerte de détection inattention du conducteur</w:t>
            </w:r>
          </w:p>
        </w:tc>
        <w:tc>
          <w:tcPr>
            <w:tcW w:w="2408" w:type="dxa"/>
          </w:tcPr>
          <w:p w14:paraId="542A2BCB" w14:textId="2C68AA8A"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77481277" w14:textId="77777777" w:rsidTr="00CC77AB">
        <w:tc>
          <w:tcPr>
            <w:tcW w:w="2978" w:type="dxa"/>
            <w:tcBorders>
              <w:top w:val="nil"/>
              <w:bottom w:val="nil"/>
            </w:tcBorders>
          </w:tcPr>
          <w:p w14:paraId="30F72B8C"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shd w:val="clear" w:color="auto" w:fill="auto"/>
          </w:tcPr>
          <w:p w14:paraId="154E5E6C" w14:textId="77777777" w:rsidR="00F55D7F" w:rsidRPr="006C7368"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Reconnaissance de panneaux de signalisation</w:t>
            </w:r>
          </w:p>
        </w:tc>
        <w:tc>
          <w:tcPr>
            <w:tcW w:w="2408" w:type="dxa"/>
          </w:tcPr>
          <w:p w14:paraId="7A89106D" w14:textId="46633524"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250A52F5" w14:textId="77777777" w:rsidTr="00CC77AB">
        <w:tc>
          <w:tcPr>
            <w:tcW w:w="2978" w:type="dxa"/>
            <w:tcBorders>
              <w:top w:val="nil"/>
              <w:bottom w:val="nil"/>
            </w:tcBorders>
          </w:tcPr>
          <w:p w14:paraId="22F95C96"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shd w:val="clear" w:color="auto" w:fill="auto"/>
          </w:tcPr>
          <w:p w14:paraId="5361BBFC" w14:textId="77777777" w:rsidR="00F55D7F" w:rsidRPr="006C7368"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Surveillance d’angles morts</w:t>
            </w:r>
          </w:p>
        </w:tc>
        <w:tc>
          <w:tcPr>
            <w:tcW w:w="2408" w:type="dxa"/>
          </w:tcPr>
          <w:p w14:paraId="6775960D" w14:textId="66FA8B14"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02195798" w14:textId="77777777" w:rsidTr="00CC77AB">
        <w:tc>
          <w:tcPr>
            <w:tcW w:w="2978" w:type="dxa"/>
            <w:tcBorders>
              <w:top w:val="nil"/>
              <w:bottom w:val="single" w:sz="4" w:space="0" w:color="000000"/>
            </w:tcBorders>
          </w:tcPr>
          <w:p w14:paraId="181D3981"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shd w:val="clear" w:color="auto" w:fill="auto"/>
          </w:tcPr>
          <w:p w14:paraId="3433BBB1" w14:textId="77777777" w:rsidR="00F55D7F" w:rsidRPr="006C7368" w:rsidRDefault="00F55D7F" w:rsidP="00CC77AB">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Roue de secours</w:t>
            </w:r>
          </w:p>
        </w:tc>
        <w:tc>
          <w:tcPr>
            <w:tcW w:w="2408" w:type="dxa"/>
          </w:tcPr>
          <w:p w14:paraId="3FB4471F" w14:textId="34B678C6"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70942AB6" w14:textId="77777777" w:rsidTr="00CC77AB">
        <w:tc>
          <w:tcPr>
            <w:tcW w:w="2978" w:type="dxa"/>
            <w:tcBorders>
              <w:top w:val="single" w:sz="4" w:space="0" w:color="000000"/>
              <w:bottom w:val="nil"/>
            </w:tcBorders>
          </w:tcPr>
          <w:p w14:paraId="214201D7"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7C4D619B" w14:textId="77777777" w:rsidR="00F55D7F" w:rsidRPr="006C7368"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6C7368">
              <w:rPr>
                <w:rFonts w:cs="Arial"/>
                <w:sz w:val="18"/>
                <w:szCs w:val="18"/>
              </w:rPr>
              <w:t>Système de navigation</w:t>
            </w:r>
            <w:r>
              <w:rPr>
                <w:rFonts w:cs="Arial"/>
                <w:sz w:val="18"/>
                <w:szCs w:val="18"/>
              </w:rPr>
              <w:t xml:space="preserve"> et d’info</w:t>
            </w:r>
            <w:r w:rsidRPr="006C7368">
              <w:rPr>
                <w:rFonts w:cs="Arial"/>
                <w:sz w:val="18"/>
                <w:szCs w:val="18"/>
              </w:rPr>
              <w:t xml:space="preserve"> connecté</w:t>
            </w:r>
            <w:r>
              <w:rPr>
                <w:rFonts w:cs="Arial"/>
                <w:sz w:val="18"/>
                <w:szCs w:val="18"/>
              </w:rPr>
              <w:t>s</w:t>
            </w:r>
          </w:p>
        </w:tc>
        <w:tc>
          <w:tcPr>
            <w:tcW w:w="2408" w:type="dxa"/>
            <w:vAlign w:val="bottom"/>
          </w:tcPr>
          <w:p w14:paraId="3FA6799C" w14:textId="57441D18"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56A6A9AF" w14:textId="77777777" w:rsidTr="00CC77AB">
        <w:tc>
          <w:tcPr>
            <w:tcW w:w="2978" w:type="dxa"/>
            <w:tcBorders>
              <w:top w:val="nil"/>
              <w:bottom w:val="nil"/>
            </w:tcBorders>
          </w:tcPr>
          <w:p w14:paraId="7F378E89"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Connectivité</w:t>
            </w:r>
          </w:p>
        </w:tc>
        <w:tc>
          <w:tcPr>
            <w:tcW w:w="3510" w:type="dxa"/>
            <w:vAlign w:val="bottom"/>
          </w:tcPr>
          <w:p w14:paraId="116418E1"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Connexion téléphonique Bluetooth</w:t>
            </w:r>
          </w:p>
        </w:tc>
        <w:tc>
          <w:tcPr>
            <w:tcW w:w="2408" w:type="dxa"/>
            <w:vAlign w:val="bottom"/>
          </w:tcPr>
          <w:p w14:paraId="481B33FF" w14:textId="6B1D0166"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r w:rsidR="00F55D7F" w:rsidRPr="00EF39A0" w14:paraId="4C347E0A" w14:textId="77777777" w:rsidTr="00CC77AB">
        <w:tc>
          <w:tcPr>
            <w:tcW w:w="2978" w:type="dxa"/>
            <w:tcBorders>
              <w:top w:val="nil"/>
            </w:tcBorders>
          </w:tcPr>
          <w:p w14:paraId="52C87591"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c>
          <w:tcPr>
            <w:tcW w:w="3510" w:type="dxa"/>
            <w:vAlign w:val="bottom"/>
          </w:tcPr>
          <w:p w14:paraId="6F531117" w14:textId="77777777"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 xml:space="preserve">Auto radio RDS </w:t>
            </w:r>
            <w:r>
              <w:rPr>
                <w:rFonts w:cs="Arial"/>
                <w:sz w:val="18"/>
                <w:szCs w:val="18"/>
              </w:rPr>
              <w:t>connecté</w:t>
            </w:r>
          </w:p>
        </w:tc>
        <w:tc>
          <w:tcPr>
            <w:tcW w:w="2408" w:type="dxa"/>
            <w:vAlign w:val="bottom"/>
          </w:tcPr>
          <w:p w14:paraId="60C3A241" w14:textId="3CFE5303" w:rsidR="00F55D7F" w:rsidRPr="00EF39A0" w:rsidRDefault="00F55D7F" w:rsidP="00CC77AB">
            <w:pPr>
              <w:pStyle w:val="Normalcentr"/>
              <w:tabs>
                <w:tab w:val="clear" w:pos="567"/>
                <w:tab w:val="left" w:pos="-43"/>
              </w:tabs>
              <w:spacing w:before="60" w:after="60" w:line="240" w:lineRule="auto"/>
              <w:ind w:left="0" w:firstLine="0"/>
              <w:jc w:val="center"/>
              <w:rPr>
                <w:rFonts w:cs="Arial"/>
                <w:sz w:val="18"/>
                <w:szCs w:val="18"/>
              </w:rPr>
            </w:pPr>
          </w:p>
        </w:tc>
      </w:tr>
    </w:tbl>
    <w:p w14:paraId="59FA1AE5" w14:textId="77777777" w:rsidR="00F55D7F" w:rsidRDefault="00F55D7F" w:rsidP="00F55D7F">
      <w:pPr>
        <w:rPr>
          <w:lang w:eastAsia="fr-FR"/>
        </w:rPr>
      </w:pPr>
    </w:p>
    <w:p w14:paraId="30D72A58" w14:textId="77777777" w:rsidR="00F55D7F" w:rsidRPr="00F55D7F" w:rsidRDefault="00F55D7F" w:rsidP="00F55D7F">
      <w:pPr>
        <w:rPr>
          <w:lang w:eastAsia="fr-FR"/>
        </w:rPr>
      </w:pPr>
    </w:p>
    <w:p w14:paraId="6DAC0C4D" w14:textId="3DB831C3" w:rsidR="004A027E" w:rsidRDefault="004A027E" w:rsidP="007E6E1F">
      <w:pPr>
        <w:pStyle w:val="Titre2"/>
      </w:pPr>
      <w:r w:rsidRPr="005E4281">
        <w:t>2 - Entreti</w:t>
      </w:r>
      <w:r w:rsidR="007A38D7">
        <w:t>en et maintenance</w:t>
      </w:r>
    </w:p>
    <w:p w14:paraId="7C60E187" w14:textId="77777777" w:rsidR="007A38D7" w:rsidRDefault="007A38D7" w:rsidP="007A38D7">
      <w:pPr>
        <w:pStyle w:val="descript"/>
        <w:spacing w:before="120" w:after="120"/>
        <w:ind w:left="0" w:firstLine="709"/>
        <w:rPr>
          <w:rFonts w:cs="Arial"/>
        </w:rPr>
      </w:pPr>
      <w:r w:rsidRPr="00EF39A0">
        <w:rPr>
          <w:rFonts w:cs="Arial"/>
        </w:rPr>
        <w:t>Les prestations devront impérativement satisfaire aux caractéristiques suivan</w:t>
      </w:r>
      <w:r w:rsidR="00A826FE">
        <w:rPr>
          <w:rFonts w:cs="Arial"/>
        </w:rPr>
        <w:t>tes dites « clauses minimales ».</w:t>
      </w:r>
    </w:p>
    <w:p w14:paraId="2BB8E61D" w14:textId="77777777" w:rsidR="00ED59B7" w:rsidRDefault="00ED59B7" w:rsidP="007A38D7">
      <w:pPr>
        <w:pStyle w:val="descript"/>
        <w:spacing w:before="120" w:after="120"/>
        <w:ind w:left="0" w:firstLine="709"/>
        <w:rPr>
          <w:rFonts w:cs="Arial"/>
        </w:rPr>
      </w:pPr>
    </w:p>
    <w:p w14:paraId="6F60B9EE" w14:textId="77777777" w:rsidR="005C248F" w:rsidRDefault="00ED59B7" w:rsidP="00ED59B7">
      <w:pPr>
        <w:pStyle w:val="descript"/>
        <w:spacing w:before="240" w:after="120"/>
        <w:ind w:left="0"/>
        <w:rPr>
          <w:rFonts w:ascii="Century Gothic" w:hAnsi="Century Gothic"/>
          <w:b/>
          <w:sz w:val="18"/>
          <w:szCs w:val="18"/>
        </w:rPr>
      </w:pPr>
      <w:r>
        <w:rPr>
          <w:rFonts w:ascii="DejaVu Sans Condensed" w:hAnsi="DejaVu Sans Condensed" w:cs="DejaVu Sans Condensed"/>
          <w:b/>
          <w:sz w:val="18"/>
          <w:szCs w:val="18"/>
          <w:u w:val="single"/>
        </w:rPr>
        <w:t>2</w:t>
      </w:r>
      <w:r w:rsidRPr="004C43F7">
        <w:rPr>
          <w:rFonts w:ascii="DejaVu Sans Condensed" w:hAnsi="DejaVu Sans Condensed" w:cs="DejaVu Sans Condensed"/>
          <w:b/>
          <w:sz w:val="18"/>
          <w:szCs w:val="18"/>
          <w:u w:val="single"/>
        </w:rPr>
        <w:t>- A/ Caractéristiques indispensables</w:t>
      </w:r>
      <w:r w:rsidRPr="00490E89">
        <w:rPr>
          <w:rFonts w:ascii="Century Gothic" w:hAnsi="Century Gothic"/>
          <w:b/>
          <w:sz w:val="18"/>
          <w:szCs w:val="18"/>
        </w:rPr>
        <w:tab/>
      </w:r>
      <w:r w:rsidRPr="00490E89">
        <w:rPr>
          <w:rFonts w:ascii="Century Gothic" w:hAnsi="Century Gothic"/>
          <w:b/>
          <w:sz w:val="18"/>
          <w:szCs w:val="18"/>
        </w:rPr>
        <w:tab/>
      </w:r>
    </w:p>
    <w:p w14:paraId="6CC9BFAB" w14:textId="77777777" w:rsidR="00ED59B7" w:rsidRPr="005C248F" w:rsidRDefault="00ED59B7" w:rsidP="00ED59B7">
      <w:pPr>
        <w:pStyle w:val="descript"/>
        <w:spacing w:before="240" w:after="120"/>
        <w:ind w:left="0"/>
        <w:rPr>
          <w:rFonts w:ascii="DejaVu Sans Condensed" w:hAnsi="DejaVu Sans Condensed" w:cs="DejaVu Sans Condensed"/>
          <w:b/>
          <w:color w:val="FF0000"/>
          <w:sz w:val="17"/>
          <w:szCs w:val="17"/>
          <w:u w:val="single"/>
        </w:rPr>
      </w:pPr>
      <w:r w:rsidRPr="004C43F7">
        <w:rPr>
          <w:rFonts w:ascii="DejaVu Sans Condensed" w:hAnsi="DejaVu Sans Condensed" w:cs="DejaVu Sans Condensed"/>
          <w:b/>
          <w:sz w:val="17"/>
          <w:szCs w:val="17"/>
        </w:rPr>
        <w:t xml:space="preserve">L’OFFRE DU CANDIDAT : </w:t>
      </w:r>
      <w:r w:rsidR="005C248F">
        <w:rPr>
          <w:rFonts w:ascii="DejaVu Sans Condensed" w:hAnsi="DejaVu Sans Condensed" w:cs="DejaVu Sans Condensed"/>
          <w:b/>
          <w:sz w:val="17"/>
          <w:szCs w:val="17"/>
        </w:rPr>
        <w:tab/>
      </w:r>
      <w:r w:rsidR="005C248F">
        <w:rPr>
          <w:rFonts w:ascii="DejaVu Sans Condensed" w:hAnsi="DejaVu Sans Condensed" w:cs="DejaVu Sans Condensed"/>
          <w:b/>
          <w:sz w:val="17"/>
          <w:szCs w:val="17"/>
        </w:rPr>
        <w:tab/>
      </w:r>
      <w:r w:rsidR="005C248F">
        <w:rPr>
          <w:rFonts w:ascii="DejaVu Sans Condensed" w:hAnsi="DejaVu Sans Condensed" w:cs="DejaVu Sans Condensed"/>
          <w:b/>
          <w:sz w:val="17"/>
          <w:szCs w:val="17"/>
        </w:rPr>
        <w:tab/>
      </w:r>
      <w:r w:rsidR="005C248F">
        <w:rPr>
          <w:rFonts w:ascii="DejaVu Sans Condensed" w:hAnsi="DejaVu Sans Condensed" w:cs="DejaVu Sans Condensed"/>
          <w:b/>
          <w:sz w:val="17"/>
          <w:szCs w:val="17"/>
        </w:rPr>
        <w:tab/>
      </w:r>
      <w:r w:rsidR="005C248F">
        <w:rPr>
          <w:rFonts w:ascii="DejaVu Sans Condensed" w:hAnsi="DejaVu Sans Condensed" w:cs="DejaVu Sans Condensed"/>
          <w:b/>
          <w:sz w:val="17"/>
          <w:szCs w:val="17"/>
        </w:rPr>
        <w:tab/>
      </w:r>
      <w:r w:rsidR="005C248F" w:rsidRPr="005C248F">
        <w:rPr>
          <w:rFonts w:ascii="DejaVu Sans Condensed" w:hAnsi="DejaVu Sans Condensed" w:cs="DejaVu Sans Condensed"/>
          <w:b/>
          <w:color w:val="FF0000"/>
          <w:sz w:val="17"/>
          <w:szCs w:val="17"/>
        </w:rPr>
        <w:t xml:space="preserve">    </w:t>
      </w:r>
      <w:r w:rsidRPr="005C248F">
        <w:rPr>
          <w:rFonts w:ascii="DejaVu Sans Condensed" w:hAnsi="DejaVu Sans Condensed" w:cs="DejaVu Sans Condensed"/>
          <w:b/>
          <w:color w:val="FF0000"/>
          <w:sz w:val="17"/>
          <w:szCs w:val="17"/>
          <w:u w:val="single"/>
        </w:rPr>
        <w:t>A REMPLIR PAR LE CANDIDAT</w:t>
      </w:r>
    </w:p>
    <w:p w14:paraId="12CAE5A8" w14:textId="77777777" w:rsidR="005C248F" w:rsidRDefault="005C248F" w:rsidP="007A38D7">
      <w:pPr>
        <w:pStyle w:val="descript"/>
        <w:spacing w:before="120" w:after="120"/>
        <w:ind w:left="0" w:firstLine="709"/>
        <w:rPr>
          <w:rFonts w:cs="Arial"/>
        </w:rPr>
      </w:pPr>
      <w:r>
        <w:rPr>
          <w:rFonts w:ascii="DejaVu Sans Condensed" w:hAnsi="DejaVu Sans Condensed" w:cs="DejaVu Sans Condensed"/>
          <w:b/>
          <w:sz w:val="17"/>
          <w:szCs w:val="17"/>
        </w:rPr>
        <mc:AlternateContent>
          <mc:Choice Requires="wps">
            <w:drawing>
              <wp:anchor distT="0" distB="0" distL="114300" distR="114300" simplePos="0" relativeHeight="251661312" behindDoc="0" locked="0" layoutInCell="1" allowOverlap="1" wp14:anchorId="5BA7E899" wp14:editId="53932FCA">
                <wp:simplePos x="0" y="0"/>
                <wp:positionH relativeFrom="column">
                  <wp:posOffset>5248275</wp:posOffset>
                </wp:positionH>
                <wp:positionV relativeFrom="paragraph">
                  <wp:posOffset>12700</wp:posOffset>
                </wp:positionV>
                <wp:extent cx="9525" cy="514350"/>
                <wp:effectExtent l="38100" t="0" r="66675" b="57150"/>
                <wp:wrapNone/>
                <wp:docPr id="4" name="Connecteur droit avec flèche 4"/>
                <wp:cNvGraphicFramePr/>
                <a:graphic xmlns:a="http://schemas.openxmlformats.org/drawingml/2006/main">
                  <a:graphicData uri="http://schemas.microsoft.com/office/word/2010/wordprocessingShape">
                    <wps:wsp>
                      <wps:cNvCnPr/>
                      <wps:spPr>
                        <a:xfrm>
                          <a:off x="0" y="0"/>
                          <a:ext cx="9525" cy="514350"/>
                        </a:xfrm>
                        <a:prstGeom prst="straightConnector1">
                          <a:avLst/>
                        </a:prstGeom>
                        <a:noFill/>
                        <a:ln w="9525" cap="flat" cmpd="sng" algn="ctr">
                          <a:solidFill>
                            <a:srgbClr val="FF0000"/>
                          </a:solidFill>
                          <a:prstDash val="solid"/>
                          <a:tailEnd type="triangle"/>
                        </a:ln>
                        <a:effectLst/>
                      </wps:spPr>
                      <wps:bodyPr/>
                    </wps:wsp>
                  </a:graphicData>
                </a:graphic>
              </wp:anchor>
            </w:drawing>
          </mc:Choice>
          <mc:Fallback>
            <w:pict>
              <v:shape w14:anchorId="5D43AE64" id="Connecteur droit avec flèche 4" o:spid="_x0000_s1026" type="#_x0000_t32" style="position:absolute;margin-left:413.25pt;margin-top:1pt;width:.75pt;height:4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" strokecolor="red">
                <v:stroke endarrow="block"/>
              </v:shape>
            </w:pict>
          </mc:Fallback>
        </mc:AlternateContent>
      </w:r>
    </w:p>
    <w:p w14:paraId="0CD90C1E" w14:textId="77777777" w:rsidR="00ED59B7" w:rsidRDefault="00ED59B7" w:rsidP="007A38D7">
      <w:pPr>
        <w:pStyle w:val="descript"/>
        <w:spacing w:before="120" w:after="120"/>
        <w:ind w:left="0" w:firstLine="709"/>
        <w:rPr>
          <w:rFonts w:cs="Arial"/>
        </w:rPr>
      </w:pPr>
    </w:p>
    <w:p w14:paraId="7DB28335" w14:textId="77777777" w:rsidR="00F827B2" w:rsidRPr="00EF39A0" w:rsidRDefault="00F827B2" w:rsidP="007A38D7">
      <w:pPr>
        <w:pStyle w:val="descript"/>
        <w:spacing w:before="120" w:after="120"/>
        <w:ind w:left="0" w:firstLine="709"/>
        <w:rPr>
          <w:rFonts w:cs="Arial"/>
        </w:rPr>
      </w:pPr>
    </w:p>
    <w:tbl>
      <w:tblPr>
        <w:tblStyle w:val="Grilledutableau"/>
        <w:tblW w:w="0" w:type="auto"/>
        <w:tblInd w:w="392" w:type="dxa"/>
        <w:tblLook w:val="04A0" w:firstRow="1" w:lastRow="0" w:firstColumn="1" w:lastColumn="0" w:noHBand="0" w:noVBand="1"/>
      </w:tblPr>
      <w:tblGrid>
        <w:gridCol w:w="5266"/>
        <w:gridCol w:w="3402"/>
      </w:tblGrid>
      <w:tr w:rsidR="00D3064F" w:rsidRPr="00EF39A0" w14:paraId="24D96D3D" w14:textId="77777777" w:rsidTr="00737FD0">
        <w:tc>
          <w:tcPr>
            <w:tcW w:w="5389" w:type="dxa"/>
            <w:vAlign w:val="bottom"/>
          </w:tcPr>
          <w:p w14:paraId="6B6CCD61"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Durée du contrat d’entretien-maintenance égale à la durée de location.</w:t>
            </w:r>
          </w:p>
        </w:tc>
        <w:tc>
          <w:tcPr>
            <w:tcW w:w="3507" w:type="dxa"/>
            <w:vAlign w:val="bottom"/>
          </w:tcPr>
          <w:p w14:paraId="480FE538" w14:textId="528FEFA9"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p>
        </w:tc>
      </w:tr>
      <w:tr w:rsidR="00D3064F" w:rsidRPr="00EF39A0" w14:paraId="6A9E1D9F" w14:textId="77777777" w:rsidTr="00737FD0">
        <w:tc>
          <w:tcPr>
            <w:tcW w:w="5389" w:type="dxa"/>
            <w:vAlign w:val="bottom"/>
          </w:tcPr>
          <w:p w14:paraId="4440731C"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Renouvellement des fluides (liquide de frein, liquide lave-glace, gonflage des pneus y compris roue de secours, etc.)</w:t>
            </w:r>
          </w:p>
        </w:tc>
        <w:tc>
          <w:tcPr>
            <w:tcW w:w="3507" w:type="dxa"/>
            <w:vAlign w:val="bottom"/>
          </w:tcPr>
          <w:p w14:paraId="6F45FA3E"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p>
        </w:tc>
      </w:tr>
      <w:tr w:rsidR="00D3064F" w:rsidRPr="00EF39A0" w14:paraId="000F0130" w14:textId="77777777" w:rsidTr="00737FD0">
        <w:tc>
          <w:tcPr>
            <w:tcW w:w="5389" w:type="dxa"/>
            <w:shd w:val="clear" w:color="auto" w:fill="auto"/>
            <w:vAlign w:val="bottom"/>
          </w:tcPr>
          <w:p w14:paraId="4EE35BC4"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Remplacement des pièces d’usure</w:t>
            </w:r>
            <w:r w:rsidRPr="00F23131">
              <w:rPr>
                <w:rFonts w:cs="Arial"/>
                <w:b/>
                <w:sz w:val="18"/>
                <w:szCs w:val="18"/>
              </w:rPr>
              <w:t xml:space="preserve"> </w:t>
            </w:r>
            <w:r w:rsidRPr="00D45D21">
              <w:rPr>
                <w:rFonts w:cs="Arial"/>
                <w:b/>
                <w:sz w:val="18"/>
                <w:szCs w:val="18"/>
              </w:rPr>
              <w:t>hors pneus</w:t>
            </w:r>
            <w:r w:rsidRPr="00EF39A0">
              <w:rPr>
                <w:rFonts w:cs="Arial"/>
                <w:sz w:val="18"/>
                <w:szCs w:val="18"/>
              </w:rPr>
              <w:br/>
              <w:t>(y compris balais d’essuie-glace)</w:t>
            </w:r>
          </w:p>
        </w:tc>
        <w:tc>
          <w:tcPr>
            <w:tcW w:w="3507" w:type="dxa"/>
            <w:shd w:val="clear" w:color="auto" w:fill="auto"/>
            <w:vAlign w:val="bottom"/>
          </w:tcPr>
          <w:p w14:paraId="6CDD478E"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p>
        </w:tc>
      </w:tr>
      <w:tr w:rsidR="00D3064F" w:rsidRPr="00EF39A0" w14:paraId="4FA7DED0" w14:textId="77777777" w:rsidTr="00737FD0">
        <w:tc>
          <w:tcPr>
            <w:tcW w:w="5389" w:type="dxa"/>
            <w:vAlign w:val="bottom"/>
          </w:tcPr>
          <w:p w14:paraId="5AAD3686"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 xml:space="preserve">Révisions périodiques conformes aux préconisations </w:t>
            </w:r>
            <w:r w:rsidRPr="00EF39A0">
              <w:rPr>
                <w:rFonts w:cs="Arial"/>
                <w:sz w:val="18"/>
                <w:szCs w:val="18"/>
              </w:rPr>
              <w:br/>
              <w:t>du constructeur</w:t>
            </w:r>
          </w:p>
        </w:tc>
        <w:tc>
          <w:tcPr>
            <w:tcW w:w="3507" w:type="dxa"/>
            <w:vAlign w:val="bottom"/>
          </w:tcPr>
          <w:p w14:paraId="374E3DDB"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p>
        </w:tc>
      </w:tr>
      <w:tr w:rsidR="00D3064F" w:rsidRPr="00EF39A0" w14:paraId="17E2B044" w14:textId="77777777" w:rsidTr="00737FD0">
        <w:tc>
          <w:tcPr>
            <w:tcW w:w="5389" w:type="dxa"/>
            <w:vAlign w:val="bottom"/>
          </w:tcPr>
          <w:p w14:paraId="761BACBF"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Petites réparations mécaniques garantissant l’utilisation normale du véhicule, notamment sa sécurité d’utilisation (amortisseurs, disques de freins, etc. …)</w:t>
            </w:r>
          </w:p>
        </w:tc>
        <w:tc>
          <w:tcPr>
            <w:tcW w:w="3507" w:type="dxa"/>
            <w:vAlign w:val="bottom"/>
          </w:tcPr>
          <w:p w14:paraId="24E59DC7"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p>
        </w:tc>
      </w:tr>
      <w:tr w:rsidR="00D3064F" w:rsidRPr="00EF39A0" w14:paraId="0DB42E79" w14:textId="77777777" w:rsidTr="00737FD0">
        <w:tc>
          <w:tcPr>
            <w:tcW w:w="5389" w:type="dxa"/>
          </w:tcPr>
          <w:p w14:paraId="6E90D36D"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Prêt d’un véhicule équivalent pour toute intervention d’entretien immobilisant le véhicule plus d’une journée</w:t>
            </w:r>
          </w:p>
        </w:tc>
        <w:tc>
          <w:tcPr>
            <w:tcW w:w="3507" w:type="dxa"/>
          </w:tcPr>
          <w:p w14:paraId="77C2F815"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p>
        </w:tc>
      </w:tr>
      <w:tr w:rsidR="00D3064F" w:rsidRPr="00EF39A0" w14:paraId="2A47A65B" w14:textId="77777777" w:rsidTr="00737FD0">
        <w:tc>
          <w:tcPr>
            <w:tcW w:w="5389" w:type="dxa"/>
            <w:vAlign w:val="bottom"/>
          </w:tcPr>
          <w:p w14:paraId="5467A0B6"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Immobilisation maximale du véhicule pour opérations de Renouvellement des fluides - Remplacement des pièces d’usure - Révisions périodiques</w:t>
            </w:r>
          </w:p>
        </w:tc>
        <w:tc>
          <w:tcPr>
            <w:tcW w:w="3507" w:type="dxa"/>
            <w:vAlign w:val="bottom"/>
          </w:tcPr>
          <w:p w14:paraId="160072FA" w14:textId="77777777" w:rsidR="00D3064F" w:rsidRPr="00EF39A0" w:rsidRDefault="00D3064F" w:rsidP="00737FD0">
            <w:pPr>
              <w:pStyle w:val="Normalcentr"/>
              <w:tabs>
                <w:tab w:val="clear" w:pos="567"/>
                <w:tab w:val="left" w:pos="-43"/>
              </w:tabs>
              <w:spacing w:before="60" w:after="60" w:line="240" w:lineRule="auto"/>
              <w:ind w:left="0" w:firstLine="0"/>
              <w:jc w:val="center"/>
              <w:rPr>
                <w:rFonts w:cs="Arial"/>
                <w:sz w:val="18"/>
                <w:szCs w:val="18"/>
              </w:rPr>
            </w:pPr>
          </w:p>
        </w:tc>
      </w:tr>
    </w:tbl>
    <w:p w14:paraId="7EAB139F" w14:textId="77777777" w:rsidR="007A38D7" w:rsidRPr="007A38D7" w:rsidRDefault="007A38D7" w:rsidP="00C0049A">
      <w:pPr>
        <w:rPr>
          <w:lang w:eastAsia="fr-FR"/>
        </w:rPr>
      </w:pPr>
    </w:p>
    <w:sectPr w:rsidR="007A38D7" w:rsidRPr="007A38D7" w:rsidSect="006D17A1">
      <w:headerReference w:type="default" r:id="rId8"/>
      <w:footerReference w:type="default" r:id="rId9"/>
      <w:pgSz w:w="11906" w:h="16838"/>
      <w:pgMar w:top="567" w:right="1418" w:bottom="567" w:left="1418"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D7392" w14:textId="77777777" w:rsidR="00F827B2" w:rsidRDefault="00F827B2" w:rsidP="00042FF7">
      <w:pPr>
        <w:spacing w:after="0" w:line="240" w:lineRule="auto"/>
      </w:pPr>
      <w:r>
        <w:separator/>
      </w:r>
    </w:p>
  </w:endnote>
  <w:endnote w:type="continuationSeparator" w:id="0">
    <w:p w14:paraId="433C53CA" w14:textId="77777777" w:rsidR="00F827B2" w:rsidRDefault="00F827B2" w:rsidP="00042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Condensed">
    <w:panose1 w:val="020B0606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Bitstream Vera Sans">
    <w:charset w:val="00"/>
    <w:family w:val="swiss"/>
    <w:pitch w:val="variable"/>
    <w:sig w:usb0="800000AF" w:usb1="1000204A" w:usb2="00000000" w:usb3="00000000" w:csb0="00000001" w:csb1="00000000"/>
  </w:font>
  <w:font w:name="Lohit Hind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ira Sans Light">
    <w:altName w:val="Fira Sans Light"/>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69D76" w14:textId="1575A763" w:rsidR="00F827B2" w:rsidRPr="00FE3547" w:rsidRDefault="00A7059B" w:rsidP="00FE3547">
    <w:pPr>
      <w:pStyle w:val="Pieddepage"/>
      <w:jc w:val="center"/>
      <w:rPr>
        <w:rFonts w:ascii="Arial" w:hAnsi="Arial" w:cs="Arial"/>
        <w:sz w:val="16"/>
        <w:szCs w:val="16"/>
      </w:rPr>
    </w:pPr>
    <w:r w:rsidRPr="00FE3547">
      <w:rPr>
        <w:rFonts w:ascii="Arial" w:hAnsi="Arial" w:cs="Arial"/>
        <w:sz w:val="16"/>
        <w:szCs w:val="16"/>
      </w:rPr>
      <w:fldChar w:fldCharType="begin"/>
    </w:r>
    <w:r w:rsidR="00F827B2" w:rsidRPr="00FE3547">
      <w:rPr>
        <w:rFonts w:ascii="Arial" w:hAnsi="Arial" w:cs="Arial"/>
        <w:sz w:val="16"/>
        <w:szCs w:val="16"/>
      </w:rPr>
      <w:instrText xml:space="preserve"> FILENAME  \* FirstCap  \* MERGEFORMAT </w:instrText>
    </w:r>
    <w:r w:rsidRPr="00FE3547">
      <w:rPr>
        <w:rFonts w:ascii="Arial" w:hAnsi="Arial" w:cs="Arial"/>
        <w:sz w:val="16"/>
        <w:szCs w:val="16"/>
      </w:rPr>
      <w:fldChar w:fldCharType="separate"/>
    </w:r>
    <w:r w:rsidR="007F40CB">
      <w:rPr>
        <w:rFonts w:ascii="Arial" w:hAnsi="Arial" w:cs="Arial"/>
        <w:noProof/>
        <w:sz w:val="16"/>
        <w:szCs w:val="16"/>
      </w:rPr>
      <w:t>06-MP 20</w:t>
    </w:r>
    <w:r w:rsidR="0093424B">
      <w:rPr>
        <w:rFonts w:ascii="Arial" w:hAnsi="Arial" w:cs="Arial"/>
        <w:noProof/>
        <w:sz w:val="16"/>
        <w:szCs w:val="16"/>
      </w:rPr>
      <w:t>2</w:t>
    </w:r>
    <w:r w:rsidR="00F55D7F">
      <w:rPr>
        <w:rFonts w:ascii="Arial" w:hAnsi="Arial" w:cs="Arial"/>
        <w:noProof/>
        <w:sz w:val="16"/>
        <w:szCs w:val="16"/>
      </w:rPr>
      <w:t>6</w:t>
    </w:r>
    <w:r w:rsidR="007F40CB">
      <w:rPr>
        <w:rFonts w:ascii="Arial" w:hAnsi="Arial" w:cs="Arial"/>
        <w:noProof/>
        <w:sz w:val="16"/>
        <w:szCs w:val="16"/>
      </w:rPr>
      <w:t>-110-0</w:t>
    </w:r>
    <w:r w:rsidR="00F55D7F">
      <w:rPr>
        <w:rFonts w:ascii="Arial" w:hAnsi="Arial" w:cs="Arial"/>
        <w:noProof/>
        <w:sz w:val="16"/>
        <w:szCs w:val="16"/>
      </w:rPr>
      <w:t>01</w:t>
    </w:r>
    <w:r w:rsidR="007F40CB">
      <w:rPr>
        <w:rFonts w:ascii="Arial" w:hAnsi="Arial" w:cs="Arial"/>
        <w:noProof/>
        <w:sz w:val="16"/>
        <w:szCs w:val="16"/>
      </w:rPr>
      <w:t>- cadre de réponse</w:t>
    </w:r>
    <w:r w:rsidRPr="00FE3547">
      <w:rPr>
        <w:rFonts w:ascii="Arial" w:hAnsi="Arial" w:cs="Arial"/>
        <w:sz w:val="16"/>
        <w:szCs w:val="16"/>
      </w:rPr>
      <w:fldChar w:fldCharType="end"/>
    </w:r>
    <w:r w:rsidR="00F827B2" w:rsidRPr="00FE3547">
      <w:rPr>
        <w:rFonts w:ascii="Arial" w:hAnsi="Arial" w:cs="Arial"/>
        <w:sz w:val="16"/>
        <w:szCs w:val="16"/>
      </w:rPr>
      <w:t xml:space="preserve"> </w:t>
    </w:r>
    <w:r w:rsidR="00F55D7F">
      <w:rPr>
        <w:rFonts w:ascii="Arial" w:hAnsi="Arial" w:cs="Arial"/>
        <w:sz w:val="16"/>
        <w:szCs w:val="16"/>
      </w:rPr>
      <w:t>– Lot 1</w:t>
    </w:r>
    <w:r w:rsidR="00F827B2" w:rsidRPr="00FE3547">
      <w:rPr>
        <w:rFonts w:ascii="Arial" w:hAnsi="Arial" w:cs="Arial"/>
        <w:sz w:val="16"/>
        <w:szCs w:val="16"/>
      </w:rPr>
      <w:t xml:space="preserve"> page   </w:t>
    </w:r>
    <w:r w:rsidRPr="00FE3547">
      <w:rPr>
        <w:rFonts w:ascii="Arial" w:hAnsi="Arial" w:cs="Arial"/>
        <w:sz w:val="16"/>
        <w:szCs w:val="16"/>
      </w:rPr>
      <w:fldChar w:fldCharType="begin"/>
    </w:r>
    <w:r w:rsidR="00F827B2" w:rsidRPr="00FE3547">
      <w:rPr>
        <w:rFonts w:ascii="Arial" w:hAnsi="Arial" w:cs="Arial"/>
        <w:sz w:val="16"/>
        <w:szCs w:val="16"/>
      </w:rPr>
      <w:instrText>PAGE   \* MERGEFORMAT</w:instrText>
    </w:r>
    <w:r w:rsidRPr="00FE3547">
      <w:rPr>
        <w:rFonts w:ascii="Arial" w:hAnsi="Arial" w:cs="Arial"/>
        <w:sz w:val="16"/>
        <w:szCs w:val="16"/>
      </w:rPr>
      <w:fldChar w:fldCharType="separate"/>
    </w:r>
    <w:r w:rsidR="00A05591">
      <w:rPr>
        <w:rFonts w:ascii="Arial" w:hAnsi="Arial" w:cs="Arial"/>
        <w:noProof/>
        <w:sz w:val="16"/>
        <w:szCs w:val="16"/>
      </w:rPr>
      <w:t>4</w:t>
    </w:r>
    <w:r w:rsidRPr="00FE3547">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D3C09" w14:textId="77777777" w:rsidR="00F827B2" w:rsidRDefault="00F827B2" w:rsidP="00042FF7">
      <w:pPr>
        <w:spacing w:after="0" w:line="240" w:lineRule="auto"/>
      </w:pPr>
      <w:r>
        <w:separator/>
      </w:r>
    </w:p>
  </w:footnote>
  <w:footnote w:type="continuationSeparator" w:id="0">
    <w:p w14:paraId="32E4404E" w14:textId="77777777" w:rsidR="00F827B2" w:rsidRDefault="00F827B2" w:rsidP="00042F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85330"/>
      <w:docPartObj>
        <w:docPartGallery w:val="Page Numbers (Top of Page)"/>
        <w:docPartUnique/>
      </w:docPartObj>
    </w:sdtPr>
    <w:sdtEndPr/>
    <w:sdtContent>
      <w:p w14:paraId="1E3AAA32" w14:textId="77777777" w:rsidR="00F827B2" w:rsidRDefault="00381190">
        <w:pPr>
          <w:pStyle w:val="En-tte"/>
          <w:jc w:val="right"/>
        </w:pPr>
        <w:r>
          <w:fldChar w:fldCharType="begin"/>
        </w:r>
        <w:r>
          <w:instrText xml:space="preserve"> PAGE   \* MERGEFORMAT </w:instrText>
        </w:r>
        <w:r>
          <w:fldChar w:fldCharType="separate"/>
        </w:r>
        <w:r w:rsidR="00A05591">
          <w:rPr>
            <w:noProof/>
          </w:rPr>
          <w:t>4</w:t>
        </w:r>
        <w:r>
          <w:rPr>
            <w:noProof/>
          </w:rPr>
          <w:fldChar w:fldCharType="end"/>
        </w:r>
      </w:p>
    </w:sdtContent>
  </w:sdt>
  <w:p w14:paraId="4BA00386" w14:textId="77777777" w:rsidR="00F827B2" w:rsidRDefault="00F827B2">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653"/>
    <w:rsid w:val="00002DD5"/>
    <w:rsid w:val="00006942"/>
    <w:rsid w:val="00035125"/>
    <w:rsid w:val="00036CEF"/>
    <w:rsid w:val="00040C2B"/>
    <w:rsid w:val="00042FF7"/>
    <w:rsid w:val="00046F18"/>
    <w:rsid w:val="000509C9"/>
    <w:rsid w:val="00076B62"/>
    <w:rsid w:val="000A5E2D"/>
    <w:rsid w:val="000A5FCB"/>
    <w:rsid w:val="001018C2"/>
    <w:rsid w:val="001043B2"/>
    <w:rsid w:val="00105FB6"/>
    <w:rsid w:val="00122565"/>
    <w:rsid w:val="00142B35"/>
    <w:rsid w:val="00152450"/>
    <w:rsid w:val="00154102"/>
    <w:rsid w:val="0016448F"/>
    <w:rsid w:val="00190F32"/>
    <w:rsid w:val="00194D75"/>
    <w:rsid w:val="001C39F4"/>
    <w:rsid w:val="001D0859"/>
    <w:rsid w:val="001D254D"/>
    <w:rsid w:val="001E252B"/>
    <w:rsid w:val="001F37CF"/>
    <w:rsid w:val="002012ED"/>
    <w:rsid w:val="002025A3"/>
    <w:rsid w:val="00210651"/>
    <w:rsid w:val="0022315D"/>
    <w:rsid w:val="002303B9"/>
    <w:rsid w:val="002409D0"/>
    <w:rsid w:val="00252E48"/>
    <w:rsid w:val="002607B6"/>
    <w:rsid w:val="0026285F"/>
    <w:rsid w:val="00264CD2"/>
    <w:rsid w:val="002A09E2"/>
    <w:rsid w:val="002A1D83"/>
    <w:rsid w:val="002A46FC"/>
    <w:rsid w:val="002A7F2E"/>
    <w:rsid w:val="002D1182"/>
    <w:rsid w:val="002D1543"/>
    <w:rsid w:val="002D21FC"/>
    <w:rsid w:val="002E052F"/>
    <w:rsid w:val="002E1118"/>
    <w:rsid w:val="002E7B36"/>
    <w:rsid w:val="003262F6"/>
    <w:rsid w:val="00331958"/>
    <w:rsid w:val="00334528"/>
    <w:rsid w:val="00374E8D"/>
    <w:rsid w:val="0037740B"/>
    <w:rsid w:val="00381190"/>
    <w:rsid w:val="00387E19"/>
    <w:rsid w:val="003A0707"/>
    <w:rsid w:val="003B1A08"/>
    <w:rsid w:val="003B1D1B"/>
    <w:rsid w:val="003D660F"/>
    <w:rsid w:val="003F025B"/>
    <w:rsid w:val="003F43EF"/>
    <w:rsid w:val="004039A0"/>
    <w:rsid w:val="004066A7"/>
    <w:rsid w:val="00416A41"/>
    <w:rsid w:val="004175E6"/>
    <w:rsid w:val="00430902"/>
    <w:rsid w:val="004451AB"/>
    <w:rsid w:val="00453F44"/>
    <w:rsid w:val="00454AC6"/>
    <w:rsid w:val="00485A36"/>
    <w:rsid w:val="00490BA0"/>
    <w:rsid w:val="0049380C"/>
    <w:rsid w:val="004A027E"/>
    <w:rsid w:val="004A1869"/>
    <w:rsid w:val="004A76FD"/>
    <w:rsid w:val="004A7BBA"/>
    <w:rsid w:val="004B6290"/>
    <w:rsid w:val="004C43F7"/>
    <w:rsid w:val="004D2C7B"/>
    <w:rsid w:val="004F3952"/>
    <w:rsid w:val="00505879"/>
    <w:rsid w:val="0051346D"/>
    <w:rsid w:val="00563DE5"/>
    <w:rsid w:val="00585F80"/>
    <w:rsid w:val="00587751"/>
    <w:rsid w:val="00590364"/>
    <w:rsid w:val="00593FE6"/>
    <w:rsid w:val="00597994"/>
    <w:rsid w:val="005A6DF7"/>
    <w:rsid w:val="005B0468"/>
    <w:rsid w:val="005C248F"/>
    <w:rsid w:val="005D4D86"/>
    <w:rsid w:val="005D5196"/>
    <w:rsid w:val="005E4281"/>
    <w:rsid w:val="006041B0"/>
    <w:rsid w:val="006163CA"/>
    <w:rsid w:val="00626B64"/>
    <w:rsid w:val="0062702C"/>
    <w:rsid w:val="006279FC"/>
    <w:rsid w:val="00633430"/>
    <w:rsid w:val="00641FD6"/>
    <w:rsid w:val="00687AD5"/>
    <w:rsid w:val="006A14BD"/>
    <w:rsid w:val="006C0744"/>
    <w:rsid w:val="006C13A7"/>
    <w:rsid w:val="006C1653"/>
    <w:rsid w:val="006D17A1"/>
    <w:rsid w:val="006E3F63"/>
    <w:rsid w:val="006F5304"/>
    <w:rsid w:val="007243C8"/>
    <w:rsid w:val="00731C71"/>
    <w:rsid w:val="00735059"/>
    <w:rsid w:val="00736469"/>
    <w:rsid w:val="007777F5"/>
    <w:rsid w:val="007802F3"/>
    <w:rsid w:val="007830E5"/>
    <w:rsid w:val="00783728"/>
    <w:rsid w:val="00791AAF"/>
    <w:rsid w:val="007971D7"/>
    <w:rsid w:val="007A38D7"/>
    <w:rsid w:val="007A57A0"/>
    <w:rsid w:val="007A7DC8"/>
    <w:rsid w:val="007C3665"/>
    <w:rsid w:val="007C62B7"/>
    <w:rsid w:val="007D57E4"/>
    <w:rsid w:val="007E6E1F"/>
    <w:rsid w:val="007F262E"/>
    <w:rsid w:val="007F40CB"/>
    <w:rsid w:val="007F4E08"/>
    <w:rsid w:val="00807D4A"/>
    <w:rsid w:val="0081641E"/>
    <w:rsid w:val="008314FE"/>
    <w:rsid w:val="00833073"/>
    <w:rsid w:val="00842A60"/>
    <w:rsid w:val="008431DD"/>
    <w:rsid w:val="00847F32"/>
    <w:rsid w:val="00852E31"/>
    <w:rsid w:val="0085669C"/>
    <w:rsid w:val="00864EBD"/>
    <w:rsid w:val="00870F92"/>
    <w:rsid w:val="008750A9"/>
    <w:rsid w:val="008876C2"/>
    <w:rsid w:val="008A1794"/>
    <w:rsid w:val="008B2181"/>
    <w:rsid w:val="008B3DA6"/>
    <w:rsid w:val="008C2991"/>
    <w:rsid w:val="008D0303"/>
    <w:rsid w:val="008D7B0B"/>
    <w:rsid w:val="008E605C"/>
    <w:rsid w:val="008E6E57"/>
    <w:rsid w:val="008F0E46"/>
    <w:rsid w:val="008F2CD4"/>
    <w:rsid w:val="008F639D"/>
    <w:rsid w:val="008F6A73"/>
    <w:rsid w:val="009038CB"/>
    <w:rsid w:val="00906840"/>
    <w:rsid w:val="0091340F"/>
    <w:rsid w:val="009149AE"/>
    <w:rsid w:val="00931E0F"/>
    <w:rsid w:val="0093424B"/>
    <w:rsid w:val="009578DF"/>
    <w:rsid w:val="00957B0B"/>
    <w:rsid w:val="0096050D"/>
    <w:rsid w:val="0096176A"/>
    <w:rsid w:val="009648C2"/>
    <w:rsid w:val="00986DC9"/>
    <w:rsid w:val="00995BFA"/>
    <w:rsid w:val="009A2576"/>
    <w:rsid w:val="009B30E8"/>
    <w:rsid w:val="009C2E28"/>
    <w:rsid w:val="009D431B"/>
    <w:rsid w:val="009E3C46"/>
    <w:rsid w:val="009E545D"/>
    <w:rsid w:val="00A05591"/>
    <w:rsid w:val="00A07BC7"/>
    <w:rsid w:val="00A14813"/>
    <w:rsid w:val="00A254CC"/>
    <w:rsid w:val="00A31CBE"/>
    <w:rsid w:val="00A347AA"/>
    <w:rsid w:val="00A55A44"/>
    <w:rsid w:val="00A7059B"/>
    <w:rsid w:val="00A80713"/>
    <w:rsid w:val="00A8124C"/>
    <w:rsid w:val="00A82359"/>
    <w:rsid w:val="00A826FE"/>
    <w:rsid w:val="00A8692F"/>
    <w:rsid w:val="00AC0FD1"/>
    <w:rsid w:val="00AE5B58"/>
    <w:rsid w:val="00B06CDE"/>
    <w:rsid w:val="00B305B8"/>
    <w:rsid w:val="00B37EE2"/>
    <w:rsid w:val="00B40E7C"/>
    <w:rsid w:val="00B42523"/>
    <w:rsid w:val="00B616C9"/>
    <w:rsid w:val="00B66AD2"/>
    <w:rsid w:val="00B7168E"/>
    <w:rsid w:val="00B95D52"/>
    <w:rsid w:val="00BA1C3A"/>
    <w:rsid w:val="00BB17C2"/>
    <w:rsid w:val="00BB19AE"/>
    <w:rsid w:val="00BB1A12"/>
    <w:rsid w:val="00BD1936"/>
    <w:rsid w:val="00BF57A4"/>
    <w:rsid w:val="00C0049A"/>
    <w:rsid w:val="00C01843"/>
    <w:rsid w:val="00C06F48"/>
    <w:rsid w:val="00C1636E"/>
    <w:rsid w:val="00C40CB9"/>
    <w:rsid w:val="00C6399B"/>
    <w:rsid w:val="00C65A88"/>
    <w:rsid w:val="00C771BE"/>
    <w:rsid w:val="00C833B4"/>
    <w:rsid w:val="00C96F7C"/>
    <w:rsid w:val="00CA6968"/>
    <w:rsid w:val="00CA70EB"/>
    <w:rsid w:val="00CB633C"/>
    <w:rsid w:val="00CE538F"/>
    <w:rsid w:val="00CF6F81"/>
    <w:rsid w:val="00D1170D"/>
    <w:rsid w:val="00D1224A"/>
    <w:rsid w:val="00D2323A"/>
    <w:rsid w:val="00D3064F"/>
    <w:rsid w:val="00D31832"/>
    <w:rsid w:val="00D34B14"/>
    <w:rsid w:val="00D43A4B"/>
    <w:rsid w:val="00D5020A"/>
    <w:rsid w:val="00D715B4"/>
    <w:rsid w:val="00D912A2"/>
    <w:rsid w:val="00DA35C8"/>
    <w:rsid w:val="00DA7FA5"/>
    <w:rsid w:val="00DC29AA"/>
    <w:rsid w:val="00DC3723"/>
    <w:rsid w:val="00DD2343"/>
    <w:rsid w:val="00DE26E9"/>
    <w:rsid w:val="00DF7E88"/>
    <w:rsid w:val="00E12683"/>
    <w:rsid w:val="00E35981"/>
    <w:rsid w:val="00E36ED5"/>
    <w:rsid w:val="00E41E4B"/>
    <w:rsid w:val="00E516CA"/>
    <w:rsid w:val="00E56812"/>
    <w:rsid w:val="00E62B95"/>
    <w:rsid w:val="00E63EA9"/>
    <w:rsid w:val="00E65524"/>
    <w:rsid w:val="00E70CC1"/>
    <w:rsid w:val="00E7185F"/>
    <w:rsid w:val="00EA1C64"/>
    <w:rsid w:val="00EA47A5"/>
    <w:rsid w:val="00EB197A"/>
    <w:rsid w:val="00ED31EA"/>
    <w:rsid w:val="00ED59B7"/>
    <w:rsid w:val="00EE091E"/>
    <w:rsid w:val="00EE476C"/>
    <w:rsid w:val="00EF57C3"/>
    <w:rsid w:val="00F034DD"/>
    <w:rsid w:val="00F07E30"/>
    <w:rsid w:val="00F20807"/>
    <w:rsid w:val="00F2112C"/>
    <w:rsid w:val="00F30846"/>
    <w:rsid w:val="00F478EC"/>
    <w:rsid w:val="00F52A75"/>
    <w:rsid w:val="00F55D7F"/>
    <w:rsid w:val="00F63D09"/>
    <w:rsid w:val="00F64385"/>
    <w:rsid w:val="00F67928"/>
    <w:rsid w:val="00F817CB"/>
    <w:rsid w:val="00F827B2"/>
    <w:rsid w:val="00F94739"/>
    <w:rsid w:val="00F972F3"/>
    <w:rsid w:val="00FA555F"/>
    <w:rsid w:val="00FA57F7"/>
    <w:rsid w:val="00FA7BCC"/>
    <w:rsid w:val="00FB7355"/>
    <w:rsid w:val="00FD08FB"/>
    <w:rsid w:val="00FD17D6"/>
    <w:rsid w:val="00FD3E6A"/>
    <w:rsid w:val="00FD418C"/>
    <w:rsid w:val="00FD47C7"/>
    <w:rsid w:val="00FD5066"/>
    <w:rsid w:val="00FE3547"/>
    <w:rsid w:val="00FF042B"/>
    <w:rsid w:val="00FF7D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14:docId w14:val="35CA4B03"/>
  <w15:docId w15:val="{E04C9833-84B3-429B-A0C5-BDDCD007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20A"/>
    <w:pPr>
      <w:spacing w:after="200" w:line="276" w:lineRule="auto"/>
    </w:pPr>
    <w:rPr>
      <w:sz w:val="22"/>
      <w:szCs w:val="22"/>
      <w:lang w:eastAsia="en-US"/>
    </w:rPr>
  </w:style>
  <w:style w:type="paragraph" w:styleId="Titre2">
    <w:name w:val="heading 2"/>
    <w:basedOn w:val="Normal"/>
    <w:next w:val="Normal"/>
    <w:link w:val="Titre2Car"/>
    <w:autoRedefine/>
    <w:qFormat/>
    <w:rsid w:val="007E6E1F"/>
    <w:pPr>
      <w:keepNext/>
      <w:spacing w:after="0" w:line="240" w:lineRule="auto"/>
      <w:ind w:left="142"/>
      <w:outlineLvl w:val="1"/>
    </w:pPr>
    <w:rPr>
      <w:rFonts w:ascii="DejaVu Sans Condensed" w:eastAsia="Times New Roman" w:hAnsi="DejaVu Sans Condensed" w:cs="DejaVu Sans Condensed"/>
      <w:b/>
      <w:sz w:val="28"/>
      <w:szCs w:val="28"/>
      <w:lang w:eastAsia="fr-FR"/>
    </w:rPr>
  </w:style>
  <w:style w:type="paragraph" w:styleId="Titre3">
    <w:name w:val="heading 3"/>
    <w:basedOn w:val="Normal"/>
    <w:next w:val="Normal"/>
    <w:link w:val="Titre3Car"/>
    <w:uiPriority w:val="9"/>
    <w:semiHidden/>
    <w:unhideWhenUsed/>
    <w:qFormat/>
    <w:rsid w:val="007A38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6A14BD"/>
    <w:rPr>
      <w:sz w:val="22"/>
      <w:szCs w:val="22"/>
      <w:lang w:eastAsia="en-US"/>
    </w:rPr>
  </w:style>
  <w:style w:type="table" w:styleId="Grilledutableau">
    <w:name w:val="Table Grid"/>
    <w:basedOn w:val="TableauNormal"/>
    <w:uiPriority w:val="59"/>
    <w:rsid w:val="00C63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Standard">
    <w:name w:val="WW-Standard"/>
    <w:rsid w:val="00C65A88"/>
    <w:pPr>
      <w:widowControl w:val="0"/>
      <w:suppressAutoHyphens/>
      <w:textAlignment w:val="baseline"/>
    </w:pPr>
    <w:rPr>
      <w:rFonts w:ascii="Times New Roman" w:eastAsia="Bitstream Vera Sans" w:hAnsi="Times New Roman" w:cs="Lohit Hindi"/>
      <w:kern w:val="1"/>
      <w:sz w:val="24"/>
      <w:szCs w:val="24"/>
      <w:lang w:eastAsia="zh-CN" w:bidi="hi-IN"/>
    </w:rPr>
  </w:style>
  <w:style w:type="paragraph" w:styleId="En-tte">
    <w:name w:val="header"/>
    <w:basedOn w:val="Normal"/>
    <w:link w:val="En-tteCar"/>
    <w:uiPriority w:val="99"/>
    <w:unhideWhenUsed/>
    <w:rsid w:val="00042FF7"/>
    <w:pPr>
      <w:tabs>
        <w:tab w:val="center" w:pos="4536"/>
        <w:tab w:val="right" w:pos="9072"/>
      </w:tabs>
      <w:spacing w:after="0" w:line="240" w:lineRule="auto"/>
    </w:pPr>
  </w:style>
  <w:style w:type="character" w:customStyle="1" w:styleId="En-tteCar">
    <w:name w:val="En-tête Car"/>
    <w:basedOn w:val="Policepardfaut"/>
    <w:link w:val="En-tte"/>
    <w:uiPriority w:val="99"/>
    <w:rsid w:val="00042FF7"/>
  </w:style>
  <w:style w:type="paragraph" w:styleId="Pieddepage">
    <w:name w:val="footer"/>
    <w:basedOn w:val="Normal"/>
    <w:link w:val="PieddepageCar"/>
    <w:uiPriority w:val="99"/>
    <w:unhideWhenUsed/>
    <w:rsid w:val="00042FF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42FF7"/>
  </w:style>
  <w:style w:type="paragraph" w:styleId="Textedebulles">
    <w:name w:val="Balloon Text"/>
    <w:basedOn w:val="Normal"/>
    <w:link w:val="TextedebullesCar"/>
    <w:uiPriority w:val="99"/>
    <w:semiHidden/>
    <w:unhideWhenUsed/>
    <w:rsid w:val="00042FF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42FF7"/>
    <w:rPr>
      <w:rFonts w:ascii="Tahoma" w:hAnsi="Tahoma" w:cs="Tahoma"/>
      <w:sz w:val="16"/>
      <w:szCs w:val="16"/>
    </w:rPr>
  </w:style>
  <w:style w:type="character" w:customStyle="1" w:styleId="Titre2Car">
    <w:name w:val="Titre 2 Car"/>
    <w:basedOn w:val="Policepardfaut"/>
    <w:link w:val="Titre2"/>
    <w:rsid w:val="007E6E1F"/>
    <w:rPr>
      <w:rFonts w:ascii="DejaVu Sans Condensed" w:eastAsia="Times New Roman" w:hAnsi="DejaVu Sans Condensed" w:cs="DejaVu Sans Condensed"/>
      <w:b/>
      <w:sz w:val="28"/>
      <w:szCs w:val="28"/>
    </w:rPr>
  </w:style>
  <w:style w:type="paragraph" w:styleId="Normalcentr">
    <w:name w:val="Block Text"/>
    <w:basedOn w:val="Normal"/>
    <w:semiHidden/>
    <w:rsid w:val="004A027E"/>
    <w:pPr>
      <w:tabs>
        <w:tab w:val="left" w:pos="567"/>
      </w:tabs>
      <w:spacing w:after="0" w:line="360" w:lineRule="auto"/>
      <w:ind w:left="540" w:right="-26" w:hanging="540"/>
      <w:jc w:val="both"/>
    </w:pPr>
    <w:rPr>
      <w:rFonts w:ascii="Arial" w:eastAsia="Times New Roman" w:hAnsi="Arial"/>
      <w:szCs w:val="24"/>
      <w:lang w:eastAsia="fr-FR"/>
    </w:rPr>
  </w:style>
  <w:style w:type="paragraph" w:customStyle="1" w:styleId="descript">
    <w:name w:val="descript"/>
    <w:rsid w:val="004A027E"/>
    <w:pPr>
      <w:ind w:left="765"/>
      <w:jc w:val="both"/>
    </w:pPr>
    <w:rPr>
      <w:rFonts w:ascii="Arial" w:eastAsia="Times New Roman" w:hAnsi="Arial"/>
      <w:noProof/>
    </w:rPr>
  </w:style>
  <w:style w:type="character" w:customStyle="1" w:styleId="Titre3Car">
    <w:name w:val="Titre 3 Car"/>
    <w:basedOn w:val="Policepardfaut"/>
    <w:link w:val="Titre3"/>
    <w:uiPriority w:val="9"/>
    <w:semiHidden/>
    <w:rsid w:val="007A38D7"/>
    <w:rPr>
      <w:rFonts w:asciiTheme="majorHAnsi" w:eastAsiaTheme="majorEastAsia" w:hAnsiTheme="majorHAnsi" w:cstheme="majorBidi"/>
      <w:b/>
      <w:bCs/>
      <w:color w:val="4F81BD" w:themeColor="accen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62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22866-DDEE-4C75-9518-85D72F1A7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594</Words>
  <Characters>3269</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CCINCA</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xuser</dc:creator>
  <cp:lastModifiedBy>Nathalie CONSTANT-MORICONI</cp:lastModifiedBy>
  <cp:revision>5</cp:revision>
  <cp:lastPrinted>2013-05-07T14:48:00Z</cp:lastPrinted>
  <dcterms:created xsi:type="dcterms:W3CDTF">2026-02-09T10:00:00Z</dcterms:created>
  <dcterms:modified xsi:type="dcterms:W3CDTF">2026-02-09T10:42:00Z</dcterms:modified>
</cp:coreProperties>
</file>